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AC" w:rsidRDefault="008362AC" w:rsidP="005059AD">
      <w:pPr>
        <w:spacing w:after="120"/>
        <w:jc w:val="center"/>
        <w:rPr>
          <w:rFonts w:ascii="Arial" w:hAnsi="Arial" w:cs="Arial"/>
          <w:b/>
          <w:sz w:val="26"/>
          <w:szCs w:val="26"/>
        </w:rPr>
      </w:pPr>
    </w:p>
    <w:p w:rsidR="00764B5A" w:rsidRDefault="008362AC" w:rsidP="005059AD">
      <w:pPr>
        <w:spacing w:after="120"/>
        <w:jc w:val="center"/>
        <w:rPr>
          <w:rFonts w:ascii="Arial" w:hAnsi="Arial" w:cs="Arial"/>
          <w:b/>
          <w:sz w:val="26"/>
          <w:szCs w:val="26"/>
        </w:rPr>
      </w:pPr>
      <w:r>
        <w:rPr>
          <w:rFonts w:ascii="Arial" w:hAnsi="Arial" w:cs="Arial"/>
          <w:b/>
          <w:sz w:val="26"/>
          <w:szCs w:val="26"/>
        </w:rPr>
        <w:t xml:space="preserve">The Dalmore </w:t>
      </w:r>
      <w:r w:rsidR="00266F3B">
        <w:rPr>
          <w:rFonts w:ascii="Arial" w:hAnsi="Arial" w:cs="Arial"/>
          <w:b/>
          <w:sz w:val="26"/>
          <w:szCs w:val="26"/>
        </w:rPr>
        <w:t>Cromartie</w:t>
      </w:r>
    </w:p>
    <w:p w:rsidR="00266F3B" w:rsidRPr="009C73AC" w:rsidRDefault="00266F3B" w:rsidP="005059AD">
      <w:pPr>
        <w:spacing w:after="120"/>
        <w:jc w:val="center"/>
        <w:rPr>
          <w:rFonts w:ascii="Arial" w:hAnsi="Arial" w:cs="Arial"/>
          <w:b/>
          <w:sz w:val="26"/>
          <w:szCs w:val="26"/>
        </w:rPr>
      </w:pPr>
      <w:r>
        <w:rPr>
          <w:rFonts w:ascii="Arial" w:hAnsi="Arial" w:cs="Arial"/>
          <w:b/>
          <w:sz w:val="26"/>
          <w:szCs w:val="26"/>
        </w:rPr>
        <w:t>Ein Tropfen zu Ehren des MacKenzie Clans</w:t>
      </w:r>
    </w:p>
    <w:p w:rsidR="00452E3C" w:rsidRDefault="009951B3" w:rsidP="00157290">
      <w:pPr>
        <w:spacing w:after="120"/>
        <w:jc w:val="both"/>
        <w:rPr>
          <w:rFonts w:ascii="Arial" w:hAnsi="Arial" w:cs="Arial"/>
          <w:sz w:val="22"/>
          <w:szCs w:val="22"/>
        </w:rPr>
      </w:pPr>
      <w:r w:rsidRPr="00A641CB">
        <w:rPr>
          <w:rFonts w:ascii="Arial" w:hAnsi="Arial" w:cs="Arial"/>
          <w:sz w:val="22"/>
          <w:szCs w:val="22"/>
        </w:rPr>
        <w:t xml:space="preserve">Hamburg, </w:t>
      </w:r>
      <w:r>
        <w:rPr>
          <w:rFonts w:ascii="Arial" w:hAnsi="Arial" w:cs="Arial"/>
          <w:sz w:val="22"/>
          <w:szCs w:val="22"/>
        </w:rPr>
        <w:t>November</w:t>
      </w:r>
      <w:r w:rsidRPr="00A641CB">
        <w:rPr>
          <w:rFonts w:ascii="Arial" w:hAnsi="Arial" w:cs="Arial"/>
          <w:sz w:val="22"/>
          <w:szCs w:val="22"/>
        </w:rPr>
        <w:t xml:space="preserve"> 2012. Borco-Marken-Import erweitert die Range von The Dalmore </w:t>
      </w:r>
      <w:r w:rsidR="00546A73">
        <w:rPr>
          <w:rFonts w:ascii="Arial" w:hAnsi="Arial" w:cs="Arial"/>
          <w:sz w:val="22"/>
          <w:szCs w:val="22"/>
        </w:rPr>
        <w:t>mit der Sonder</w:t>
      </w:r>
      <w:r w:rsidR="00375671">
        <w:rPr>
          <w:rFonts w:ascii="Arial" w:hAnsi="Arial" w:cs="Arial"/>
          <w:sz w:val="22"/>
          <w:szCs w:val="22"/>
        </w:rPr>
        <w:t>abfüllung</w:t>
      </w:r>
      <w:r w:rsidRPr="00A641CB">
        <w:rPr>
          <w:rFonts w:ascii="Arial" w:hAnsi="Arial" w:cs="Arial"/>
          <w:sz w:val="22"/>
          <w:szCs w:val="22"/>
        </w:rPr>
        <w:t xml:space="preserve"> „The Dalmore </w:t>
      </w:r>
      <w:r w:rsidR="00546A73">
        <w:rPr>
          <w:rFonts w:ascii="Arial" w:hAnsi="Arial" w:cs="Arial"/>
          <w:sz w:val="22"/>
          <w:szCs w:val="22"/>
        </w:rPr>
        <w:t>Cromartie</w:t>
      </w:r>
      <w:r w:rsidRPr="00A641CB">
        <w:rPr>
          <w:rFonts w:ascii="Arial" w:hAnsi="Arial" w:cs="Arial"/>
          <w:sz w:val="22"/>
          <w:szCs w:val="22"/>
        </w:rPr>
        <w:t xml:space="preserve">“ auf dem deutschen und österreichischen Markt. </w:t>
      </w:r>
      <w:r w:rsidR="00375671">
        <w:rPr>
          <w:rFonts w:ascii="Arial" w:hAnsi="Arial" w:cs="Arial"/>
          <w:sz w:val="22"/>
          <w:szCs w:val="22"/>
        </w:rPr>
        <w:t xml:space="preserve">Die Auflage ist auf 7500 Flaschen limitiert. The Dalmore </w:t>
      </w:r>
      <w:r w:rsidR="00375671" w:rsidRPr="002E1720">
        <w:rPr>
          <w:rFonts w:ascii="Arial" w:hAnsi="Arial" w:cs="Arial"/>
          <w:sz w:val="22"/>
          <w:szCs w:val="22"/>
        </w:rPr>
        <w:t xml:space="preserve">Cromartie ist </w:t>
      </w:r>
      <w:r w:rsidR="00157290" w:rsidRPr="002E1720">
        <w:rPr>
          <w:rFonts w:ascii="Arial" w:hAnsi="Arial" w:cs="Arial"/>
          <w:sz w:val="22"/>
          <w:szCs w:val="22"/>
        </w:rPr>
        <w:t xml:space="preserve">nach </w:t>
      </w:r>
      <w:r w:rsidR="002E1720" w:rsidRPr="002E1720">
        <w:rPr>
          <w:rFonts w:ascii="Arial" w:hAnsi="Arial" w:cs="Arial"/>
          <w:i/>
          <w:sz w:val="22"/>
          <w:szCs w:val="22"/>
        </w:rPr>
        <w:t>Mac</w:t>
      </w:r>
      <w:r w:rsidR="002E1720">
        <w:rPr>
          <w:rFonts w:ascii="Arial" w:hAnsi="Arial" w:cs="Arial"/>
          <w:i/>
          <w:sz w:val="22"/>
          <w:szCs w:val="22"/>
        </w:rPr>
        <w:t>K</w:t>
      </w:r>
      <w:r w:rsidR="002E1720" w:rsidRPr="002E1720">
        <w:rPr>
          <w:rFonts w:ascii="Arial" w:hAnsi="Arial" w:cs="Arial"/>
          <w:i/>
          <w:sz w:val="22"/>
          <w:szCs w:val="22"/>
        </w:rPr>
        <w:t>enzie</w:t>
      </w:r>
      <w:r w:rsidR="00375671" w:rsidRPr="002E1720">
        <w:rPr>
          <w:rFonts w:ascii="Arial" w:hAnsi="Arial" w:cs="Arial"/>
          <w:sz w:val="22"/>
          <w:szCs w:val="22"/>
        </w:rPr>
        <w:t xml:space="preserve"> </w:t>
      </w:r>
      <w:r w:rsidR="00157290" w:rsidRPr="002E1720">
        <w:rPr>
          <w:rFonts w:ascii="Arial" w:hAnsi="Arial" w:cs="Arial"/>
          <w:sz w:val="22"/>
          <w:szCs w:val="22"/>
        </w:rPr>
        <w:t xml:space="preserve">und </w:t>
      </w:r>
      <w:r w:rsidR="00B21301">
        <w:rPr>
          <w:rFonts w:ascii="Arial" w:hAnsi="Arial" w:cs="Arial"/>
          <w:i/>
          <w:sz w:val="22"/>
          <w:szCs w:val="22"/>
        </w:rPr>
        <w:t>Castle Leod</w:t>
      </w:r>
      <w:r w:rsidR="00157290" w:rsidRPr="002E1720">
        <w:rPr>
          <w:rFonts w:ascii="Arial" w:hAnsi="Arial" w:cs="Arial"/>
          <w:sz w:val="22"/>
          <w:szCs w:val="22"/>
        </w:rPr>
        <w:t xml:space="preserve"> die dritte </w:t>
      </w:r>
      <w:r w:rsidR="00375671" w:rsidRPr="002E1720">
        <w:rPr>
          <w:rFonts w:ascii="Arial" w:hAnsi="Arial" w:cs="Arial"/>
          <w:sz w:val="22"/>
          <w:szCs w:val="22"/>
        </w:rPr>
        <w:t xml:space="preserve">Hommage </w:t>
      </w:r>
      <w:r w:rsidR="00157290" w:rsidRPr="002E1720">
        <w:rPr>
          <w:rFonts w:ascii="Arial" w:hAnsi="Arial" w:cs="Arial"/>
          <w:sz w:val="22"/>
          <w:szCs w:val="22"/>
        </w:rPr>
        <w:t xml:space="preserve">des </w:t>
      </w:r>
      <w:r w:rsidR="00452E3C" w:rsidRPr="002E1720">
        <w:rPr>
          <w:rFonts w:ascii="Arial" w:hAnsi="Arial" w:cs="Arial"/>
          <w:sz w:val="22"/>
          <w:szCs w:val="22"/>
        </w:rPr>
        <w:t>berühmten</w:t>
      </w:r>
      <w:r w:rsidR="00452E3C">
        <w:rPr>
          <w:rFonts w:ascii="Arial" w:hAnsi="Arial" w:cs="Arial"/>
          <w:sz w:val="22"/>
          <w:szCs w:val="22"/>
        </w:rPr>
        <w:t xml:space="preserve"> </w:t>
      </w:r>
      <w:r w:rsidR="00157290">
        <w:rPr>
          <w:rFonts w:ascii="Arial" w:hAnsi="Arial" w:cs="Arial"/>
          <w:sz w:val="22"/>
          <w:szCs w:val="22"/>
        </w:rPr>
        <w:t xml:space="preserve">Dalmore Master Destillers Richard Paterson </w:t>
      </w:r>
      <w:r w:rsidR="00375671">
        <w:rPr>
          <w:rFonts w:ascii="Arial" w:hAnsi="Arial" w:cs="Arial"/>
          <w:sz w:val="22"/>
          <w:szCs w:val="22"/>
        </w:rPr>
        <w:t>an den MacKenzie Clan, mit dessen Geschichte und Traditionen The Dalmore eng verbunden ist. Der Name der Sonderedition bezieht sich auf das</w:t>
      </w:r>
      <w:r w:rsidR="00157290">
        <w:rPr>
          <w:rFonts w:ascii="Arial" w:hAnsi="Arial" w:cs="Arial"/>
          <w:sz w:val="22"/>
          <w:szCs w:val="22"/>
        </w:rPr>
        <w:t xml:space="preserve"> historische</w:t>
      </w:r>
      <w:r w:rsidR="00375671">
        <w:rPr>
          <w:rFonts w:ascii="Arial" w:hAnsi="Arial" w:cs="Arial"/>
          <w:sz w:val="22"/>
          <w:szCs w:val="22"/>
        </w:rPr>
        <w:t xml:space="preserve"> „Land of Cromartie“, </w:t>
      </w:r>
      <w:r w:rsidR="00157290">
        <w:rPr>
          <w:rFonts w:ascii="Arial" w:hAnsi="Arial" w:cs="Arial"/>
          <w:sz w:val="22"/>
          <w:szCs w:val="22"/>
        </w:rPr>
        <w:t xml:space="preserve">in dem die MacKenzies schon vor 400 Jahren heimisch waren und wo heute noch der Familiensitz „Castle Leod“ steht. </w:t>
      </w:r>
    </w:p>
    <w:p w:rsidR="00266F3B" w:rsidRPr="00F92C96" w:rsidRDefault="00157290" w:rsidP="00157290">
      <w:pPr>
        <w:spacing w:after="120"/>
        <w:jc w:val="both"/>
        <w:rPr>
          <w:rStyle w:val="A0"/>
          <w:rFonts w:ascii="Arial" w:hAnsi="Arial" w:cs="Arial"/>
          <w:color w:val="auto"/>
        </w:rPr>
      </w:pPr>
      <w:r>
        <w:rPr>
          <w:rFonts w:ascii="Arial" w:hAnsi="Arial" w:cs="Arial"/>
          <w:sz w:val="22"/>
          <w:szCs w:val="22"/>
        </w:rPr>
        <w:t xml:space="preserve">The Dalmore Cromartie ist ein Destillat aus dem Jahre 1996. </w:t>
      </w:r>
      <w:r w:rsidR="00452E3C">
        <w:rPr>
          <w:rFonts w:ascii="Arial" w:hAnsi="Arial" w:cs="Arial"/>
          <w:sz w:val="22"/>
          <w:szCs w:val="22"/>
        </w:rPr>
        <w:t>Der Whisky</w:t>
      </w:r>
      <w:r>
        <w:rPr>
          <w:rFonts w:ascii="Arial" w:hAnsi="Arial" w:cs="Arial"/>
          <w:sz w:val="22"/>
          <w:szCs w:val="22"/>
        </w:rPr>
        <w:t xml:space="preserve"> verbringt seine ersten Jahre in amerikanischen Weißeichen-Fässer und wird anschließend in Oloroso Sherry Fässer der weltberühmten Bodega von Gonzales Byass umgelagert. </w:t>
      </w:r>
      <w:r w:rsidR="00452E3C">
        <w:rPr>
          <w:rFonts w:ascii="Arial" w:hAnsi="Arial" w:cs="Arial"/>
          <w:sz w:val="22"/>
          <w:szCs w:val="22"/>
        </w:rPr>
        <w:t xml:space="preserve">Masterblender </w:t>
      </w:r>
      <w:r>
        <w:rPr>
          <w:rFonts w:ascii="Arial" w:hAnsi="Arial" w:cs="Arial"/>
          <w:sz w:val="22"/>
          <w:szCs w:val="22"/>
        </w:rPr>
        <w:t xml:space="preserve">Richard Peterson </w:t>
      </w:r>
      <w:r w:rsidR="00452E3C">
        <w:rPr>
          <w:rFonts w:ascii="Arial" w:hAnsi="Arial" w:cs="Arial"/>
          <w:sz w:val="22"/>
          <w:szCs w:val="22"/>
        </w:rPr>
        <w:t>wählt persönlich alle dafür nötigen Fässer aus und bestimmt den perfekten Zeitpunkt für die Abfüllung</w:t>
      </w:r>
      <w:r w:rsidR="00452E3C" w:rsidRPr="00075F04">
        <w:rPr>
          <w:rFonts w:ascii="Arial" w:hAnsi="Arial" w:cs="Arial"/>
          <w:color w:val="FF0000"/>
          <w:sz w:val="22"/>
          <w:szCs w:val="22"/>
        </w:rPr>
        <w:t xml:space="preserve">. </w:t>
      </w:r>
      <w:r w:rsidR="009951B3" w:rsidRPr="00F92C96">
        <w:rPr>
          <w:rStyle w:val="A0"/>
          <w:rFonts w:ascii="Arial" w:hAnsi="Arial" w:cs="Arial"/>
          <w:color w:val="auto"/>
        </w:rPr>
        <w:t xml:space="preserve">The Dalmore </w:t>
      </w:r>
      <w:r w:rsidR="00452E3C" w:rsidRPr="00F92C96">
        <w:rPr>
          <w:rStyle w:val="A0"/>
          <w:rFonts w:ascii="Arial" w:hAnsi="Arial" w:cs="Arial"/>
          <w:color w:val="auto"/>
        </w:rPr>
        <w:t>Cromartie</w:t>
      </w:r>
      <w:r w:rsidR="00F92C96" w:rsidRPr="00F92C96">
        <w:rPr>
          <w:rStyle w:val="A0"/>
          <w:rFonts w:ascii="Arial" w:hAnsi="Arial" w:cs="Arial"/>
          <w:color w:val="auto"/>
        </w:rPr>
        <w:t xml:space="preserve"> wird ausschließlich</w:t>
      </w:r>
      <w:r w:rsidR="009951B3" w:rsidRPr="00F92C96">
        <w:rPr>
          <w:rStyle w:val="A0"/>
          <w:rFonts w:ascii="Arial" w:hAnsi="Arial" w:cs="Arial"/>
          <w:color w:val="auto"/>
        </w:rPr>
        <w:t xml:space="preserve"> in ausgewählten Fachhandels- und Zigarrengeschäften erhältlich sein.</w:t>
      </w:r>
    </w:p>
    <w:p w:rsidR="00D50B7C" w:rsidRPr="00A641CB" w:rsidRDefault="00D50B7C" w:rsidP="00A641CB">
      <w:pPr>
        <w:autoSpaceDE w:val="0"/>
        <w:autoSpaceDN w:val="0"/>
        <w:adjustRightInd w:val="0"/>
        <w:spacing w:after="120" w:line="252" w:lineRule="auto"/>
        <w:jc w:val="both"/>
        <w:rPr>
          <w:rFonts w:ascii="Arial" w:hAnsi="Arial" w:cs="Arial"/>
          <w:b/>
          <w:sz w:val="22"/>
          <w:szCs w:val="22"/>
        </w:rPr>
      </w:pPr>
      <w:r w:rsidRPr="00A641CB">
        <w:rPr>
          <w:rFonts w:ascii="Arial" w:hAnsi="Arial" w:cs="Arial"/>
          <w:b/>
          <w:sz w:val="22"/>
          <w:szCs w:val="22"/>
        </w:rPr>
        <w:t>The Art of Dalmore: Kunstfertigkeit in Perfektion</w:t>
      </w:r>
    </w:p>
    <w:p w:rsidR="006D6DA4" w:rsidRPr="00266F3B" w:rsidRDefault="006D6DA4" w:rsidP="00A641CB">
      <w:pPr>
        <w:autoSpaceDE w:val="0"/>
        <w:autoSpaceDN w:val="0"/>
        <w:adjustRightInd w:val="0"/>
        <w:spacing w:after="120" w:line="241" w:lineRule="atLeast"/>
        <w:jc w:val="both"/>
        <w:rPr>
          <w:rFonts w:ascii="Arial" w:hAnsi="Arial" w:cs="Arial"/>
          <w:sz w:val="22"/>
          <w:szCs w:val="22"/>
        </w:rPr>
      </w:pPr>
      <w:r w:rsidRPr="00266F3B">
        <w:rPr>
          <w:rFonts w:ascii="Arial" w:hAnsi="Arial" w:cs="Arial"/>
          <w:sz w:val="22"/>
          <w:szCs w:val="22"/>
        </w:rPr>
        <w:t>Die Dalmore Distillery wurde 1839 in Alness, im Nordosten der schottischen Highlands  gegründet und gehörte beinahe ein Jahrhundert dem legendären Mackenzie Clan. Noch heute trägt jede Flasche The Dalmore das kö</w:t>
      </w:r>
      <w:r w:rsidRPr="00266F3B">
        <w:rPr>
          <w:rFonts w:ascii="Arial" w:hAnsi="Arial" w:cs="Arial"/>
          <w:sz w:val="22"/>
          <w:szCs w:val="22"/>
        </w:rPr>
        <w:softHyphen/>
        <w:t xml:space="preserve">nigliche Symbol des Zwölfenders, um an die glorreiche Vergangenheit des Clans zu erinnern: </w:t>
      </w:r>
      <w:r w:rsidR="00D50B7C" w:rsidRPr="00266F3B">
        <w:rPr>
          <w:rFonts w:ascii="Arial" w:hAnsi="Arial" w:cs="Arial"/>
          <w:sz w:val="22"/>
          <w:szCs w:val="22"/>
        </w:rPr>
        <w:t xml:space="preserve">Im Jahre 1263 bewahrte ein Urahn des Mackenzie Clans </w:t>
      </w:r>
      <w:r w:rsidRPr="00266F3B">
        <w:rPr>
          <w:rFonts w:ascii="Arial" w:hAnsi="Arial" w:cs="Arial"/>
          <w:sz w:val="22"/>
          <w:szCs w:val="22"/>
        </w:rPr>
        <w:t xml:space="preserve">den schottischen </w:t>
      </w:r>
      <w:r w:rsidR="00D50B7C" w:rsidRPr="00266F3B">
        <w:rPr>
          <w:rFonts w:ascii="Arial" w:hAnsi="Arial" w:cs="Arial"/>
          <w:sz w:val="22"/>
          <w:szCs w:val="22"/>
        </w:rPr>
        <w:t>König Alexander III. davor, auf der Jagd von ei</w:t>
      </w:r>
      <w:r w:rsidR="00D50B7C" w:rsidRPr="00266F3B">
        <w:rPr>
          <w:rFonts w:ascii="Arial" w:hAnsi="Arial" w:cs="Arial"/>
          <w:sz w:val="22"/>
          <w:szCs w:val="22"/>
        </w:rPr>
        <w:softHyphen/>
        <w:t xml:space="preserve">nem Hirsch getötet zu werden. Der dankbare König verlieh ihm </w:t>
      </w:r>
      <w:r w:rsidR="00037C71" w:rsidRPr="00266F3B">
        <w:rPr>
          <w:rFonts w:ascii="Arial" w:hAnsi="Arial" w:cs="Arial"/>
          <w:sz w:val="22"/>
          <w:szCs w:val="22"/>
        </w:rPr>
        <w:t>und seinem</w:t>
      </w:r>
      <w:r w:rsidRPr="00266F3B">
        <w:rPr>
          <w:rFonts w:ascii="Arial" w:hAnsi="Arial" w:cs="Arial"/>
          <w:sz w:val="22"/>
          <w:szCs w:val="22"/>
        </w:rPr>
        <w:t xml:space="preserve"> </w:t>
      </w:r>
      <w:r w:rsidR="00037C71" w:rsidRPr="00266F3B">
        <w:rPr>
          <w:rFonts w:ascii="Arial" w:hAnsi="Arial" w:cs="Arial"/>
          <w:sz w:val="22"/>
          <w:szCs w:val="22"/>
        </w:rPr>
        <w:t>Clan</w:t>
      </w:r>
      <w:r w:rsidRPr="00266F3B">
        <w:rPr>
          <w:rFonts w:ascii="Arial" w:hAnsi="Arial" w:cs="Arial"/>
          <w:sz w:val="22"/>
          <w:szCs w:val="22"/>
        </w:rPr>
        <w:t xml:space="preserve"> </w:t>
      </w:r>
      <w:r w:rsidR="00D50B7C" w:rsidRPr="00266F3B">
        <w:rPr>
          <w:rFonts w:ascii="Arial" w:hAnsi="Arial" w:cs="Arial"/>
          <w:sz w:val="22"/>
          <w:szCs w:val="22"/>
        </w:rPr>
        <w:t xml:space="preserve">daraufhin das Recht, einen „Zwölfender“ in seinem Wappen zu führen.  </w:t>
      </w:r>
    </w:p>
    <w:p w:rsidR="00152084" w:rsidRPr="00266F3B" w:rsidRDefault="008362AC" w:rsidP="00A641CB">
      <w:pPr>
        <w:autoSpaceDE w:val="0"/>
        <w:autoSpaceDN w:val="0"/>
        <w:adjustRightInd w:val="0"/>
        <w:spacing w:after="240" w:line="252" w:lineRule="auto"/>
        <w:jc w:val="both"/>
        <w:rPr>
          <w:rFonts w:ascii="Arial" w:hAnsi="Arial" w:cs="Arial"/>
          <w:sz w:val="22"/>
          <w:szCs w:val="22"/>
        </w:rPr>
      </w:pPr>
      <w:r w:rsidRPr="00266F3B">
        <w:rPr>
          <w:rFonts w:ascii="Arial" w:hAnsi="Arial" w:cs="Arial"/>
          <w:sz w:val="22"/>
          <w:szCs w:val="22"/>
        </w:rPr>
        <w:t>Die Dalmore Distillery</w:t>
      </w:r>
      <w:r w:rsidR="00A641CB" w:rsidRPr="00266F3B">
        <w:rPr>
          <w:rFonts w:ascii="Arial" w:hAnsi="Arial" w:cs="Arial"/>
          <w:sz w:val="22"/>
          <w:szCs w:val="22"/>
        </w:rPr>
        <w:t xml:space="preserve"> liegt im Norden der schottischen Highlands und</w:t>
      </w:r>
      <w:r w:rsidRPr="00266F3B">
        <w:rPr>
          <w:rFonts w:ascii="Arial" w:hAnsi="Arial" w:cs="Arial"/>
          <w:sz w:val="22"/>
          <w:szCs w:val="22"/>
        </w:rPr>
        <w:t xml:space="preserve"> produziert mit ihren 8 Copper Pot-Stills, die sich alle in Form und Größe voneinander unterscheiden, ei</w:t>
      </w:r>
      <w:r w:rsidRPr="00266F3B">
        <w:rPr>
          <w:rFonts w:ascii="Arial" w:hAnsi="Arial" w:cs="Arial"/>
          <w:sz w:val="22"/>
          <w:szCs w:val="22"/>
        </w:rPr>
        <w:softHyphen/>
        <w:t>nen komplexen, feinen Single Malt Whisky, der seinesgleichen sucht. Neben der De</w:t>
      </w:r>
      <w:r w:rsidRPr="00266F3B">
        <w:rPr>
          <w:rFonts w:ascii="Arial" w:hAnsi="Arial" w:cs="Arial"/>
          <w:sz w:val="22"/>
          <w:szCs w:val="22"/>
        </w:rPr>
        <w:softHyphen/>
        <w:t>stillation spielt die anschließende Lagerung in den jahrhundertealten Lagerhäusern a</w:t>
      </w:r>
      <w:r w:rsidR="00A641CB" w:rsidRPr="00266F3B">
        <w:rPr>
          <w:rFonts w:ascii="Arial" w:hAnsi="Arial" w:cs="Arial"/>
          <w:sz w:val="22"/>
          <w:szCs w:val="22"/>
        </w:rPr>
        <w:t xml:space="preserve">n der nördlichen Seite des </w:t>
      </w:r>
      <w:r w:rsidRPr="00266F3B">
        <w:rPr>
          <w:rFonts w:ascii="Arial" w:hAnsi="Arial" w:cs="Arial"/>
          <w:sz w:val="22"/>
          <w:szCs w:val="22"/>
        </w:rPr>
        <w:t xml:space="preserve">Chromarty Firth eine entscheidende Rolle, denn das ausgeglichene Klima am </w:t>
      </w:r>
      <w:r w:rsidR="00A641CB" w:rsidRPr="00266F3B">
        <w:rPr>
          <w:rFonts w:ascii="Arial" w:hAnsi="Arial" w:cs="Arial"/>
          <w:sz w:val="22"/>
          <w:szCs w:val="22"/>
        </w:rPr>
        <w:t xml:space="preserve">Rande des </w:t>
      </w:r>
      <w:r w:rsidRPr="00266F3B">
        <w:rPr>
          <w:rFonts w:ascii="Arial" w:hAnsi="Arial" w:cs="Arial"/>
          <w:sz w:val="22"/>
          <w:szCs w:val="22"/>
        </w:rPr>
        <w:t>Meeresarm</w:t>
      </w:r>
      <w:r w:rsidR="00A641CB" w:rsidRPr="00266F3B">
        <w:rPr>
          <w:rFonts w:ascii="Arial" w:hAnsi="Arial" w:cs="Arial"/>
          <w:sz w:val="22"/>
          <w:szCs w:val="22"/>
        </w:rPr>
        <w:t>s</w:t>
      </w:r>
      <w:r w:rsidRPr="00266F3B">
        <w:rPr>
          <w:rFonts w:ascii="Arial" w:hAnsi="Arial" w:cs="Arial"/>
          <w:sz w:val="22"/>
          <w:szCs w:val="22"/>
        </w:rPr>
        <w:t xml:space="preserve"> sorgt für einen gleichmä</w:t>
      </w:r>
      <w:r w:rsidRPr="00266F3B">
        <w:rPr>
          <w:rFonts w:ascii="Arial" w:hAnsi="Arial" w:cs="Arial"/>
          <w:sz w:val="22"/>
          <w:szCs w:val="22"/>
        </w:rPr>
        <w:softHyphen/>
        <w:t>ßigen Reifeprozess. Ein besonderes Augen</w:t>
      </w:r>
      <w:r w:rsidRPr="00266F3B">
        <w:rPr>
          <w:rFonts w:ascii="Arial" w:hAnsi="Arial" w:cs="Arial"/>
          <w:sz w:val="22"/>
          <w:szCs w:val="22"/>
        </w:rPr>
        <w:softHyphen/>
        <w:t>merk wird bei Dalmore auf die Fässer ge</w:t>
      </w:r>
      <w:r w:rsidRPr="00266F3B">
        <w:rPr>
          <w:rFonts w:ascii="Arial" w:hAnsi="Arial" w:cs="Arial"/>
          <w:sz w:val="22"/>
          <w:szCs w:val="22"/>
        </w:rPr>
        <w:softHyphen/>
        <w:t>legt. Ein großer Teil des Whiskies reift über einen langen Zeitraum in ausgewählten Sherry „Butts“. Als einzige Destillerie darf D</w:t>
      </w:r>
      <w:r w:rsidR="00037C71" w:rsidRPr="00266F3B">
        <w:rPr>
          <w:rFonts w:ascii="Arial" w:hAnsi="Arial" w:cs="Arial"/>
          <w:sz w:val="22"/>
          <w:szCs w:val="22"/>
        </w:rPr>
        <w:t>almore Matusalem Oloroso-Sherryf</w:t>
      </w:r>
      <w:r w:rsidRPr="00266F3B">
        <w:rPr>
          <w:rFonts w:ascii="Arial" w:hAnsi="Arial" w:cs="Arial"/>
          <w:sz w:val="22"/>
          <w:szCs w:val="22"/>
        </w:rPr>
        <w:t>ässer von Gonzalez Byass verwenden.</w:t>
      </w:r>
    </w:p>
    <w:p w:rsidR="00A641CB" w:rsidRPr="00266F3B" w:rsidRDefault="00D50B7C" w:rsidP="00A641CB">
      <w:pPr>
        <w:autoSpaceDE w:val="0"/>
        <w:autoSpaceDN w:val="0"/>
        <w:adjustRightInd w:val="0"/>
        <w:spacing w:after="120" w:line="252" w:lineRule="auto"/>
        <w:jc w:val="both"/>
        <w:rPr>
          <w:rFonts w:ascii="Arial" w:hAnsi="Arial" w:cs="Arial"/>
          <w:sz w:val="22"/>
          <w:szCs w:val="22"/>
        </w:rPr>
      </w:pPr>
      <w:r w:rsidRPr="00266F3B">
        <w:rPr>
          <w:rFonts w:ascii="Arial" w:hAnsi="Arial" w:cs="Arial"/>
          <w:sz w:val="22"/>
          <w:szCs w:val="22"/>
        </w:rPr>
        <w:t>Die Single Malts von Dalmore gehören heute zu den exklusivsten Whisky-Abfüllungen weltweit</w:t>
      </w:r>
      <w:r w:rsidR="00127EB2" w:rsidRPr="00266F3B">
        <w:rPr>
          <w:rFonts w:ascii="Arial" w:hAnsi="Arial" w:cs="Arial"/>
          <w:sz w:val="22"/>
          <w:szCs w:val="22"/>
        </w:rPr>
        <w:t xml:space="preserve"> und führen die Liste der teuersten Whiskies aller Zeiten an: Im vergangenen </w:t>
      </w:r>
      <w:r w:rsidR="002E1720">
        <w:rPr>
          <w:rFonts w:ascii="Arial" w:hAnsi="Arial" w:cs="Arial"/>
          <w:sz w:val="22"/>
          <w:szCs w:val="22"/>
        </w:rPr>
        <w:t>Jahr</w:t>
      </w:r>
      <w:r w:rsidR="00127EB2" w:rsidRPr="00266F3B">
        <w:rPr>
          <w:rFonts w:ascii="Arial" w:hAnsi="Arial" w:cs="Arial"/>
          <w:sz w:val="22"/>
          <w:szCs w:val="22"/>
        </w:rPr>
        <w:t xml:space="preserve"> wurde eine Flasche The Dalmore 62 aus der Kollektion von Masterblender Richard Paterson am Changi Airport in Singapur für £ 125.000 verkauft. Wenige Wochen zuvor zahlte ein anonymer Käufer im Londoner Luxuskaufhaus Harrods in London £ 120.000 </w:t>
      </w:r>
      <w:r w:rsidR="00A641CB" w:rsidRPr="00266F3B">
        <w:rPr>
          <w:rFonts w:ascii="Arial" w:hAnsi="Arial" w:cs="Arial"/>
          <w:sz w:val="22"/>
          <w:szCs w:val="22"/>
        </w:rPr>
        <w:t>für eine Flasche The Dalmore 64.</w:t>
      </w:r>
      <w:r w:rsidR="00525EBC" w:rsidRPr="00266F3B">
        <w:rPr>
          <w:rFonts w:ascii="Arial" w:hAnsi="Arial" w:cs="Arial"/>
          <w:sz w:val="22"/>
          <w:szCs w:val="22"/>
        </w:rPr>
        <w:t xml:space="preserve"> </w:t>
      </w:r>
      <w:r w:rsidR="00607AE6">
        <w:rPr>
          <w:rFonts w:ascii="Arial" w:hAnsi="Arial" w:cs="Arial"/>
          <w:sz w:val="22"/>
          <w:szCs w:val="22"/>
        </w:rPr>
        <w:t xml:space="preserve">Aktuell sind in Deutschland 20 </w:t>
      </w:r>
      <w:r w:rsidR="00607AE6">
        <w:rPr>
          <w:rFonts w:ascii="Arial" w:hAnsi="Arial" w:cs="Arial"/>
          <w:sz w:val="22"/>
          <w:szCs w:val="22"/>
        </w:rPr>
        <w:lastRenderedPageBreak/>
        <w:t>Flaschen der</w:t>
      </w:r>
      <w:r w:rsidR="00C8601E">
        <w:rPr>
          <w:rFonts w:ascii="Arial" w:hAnsi="Arial" w:cs="Arial"/>
          <w:sz w:val="22"/>
          <w:szCs w:val="22"/>
        </w:rPr>
        <w:t xml:space="preserve"> Dalmore Constellation Collection Nr. 58 im Berliner „Kaufhaus des Westens“ (KaDeWe) ausgestellt. Diese Zusammenstallung erlesenster Tropfen umfasst Abfüllungen aus dem Zeitraum zwischen 1964 und 1992, die zwischen 2.750 € und 25.100 € wert sind. Zuletzt wurde in London eine Constellation-R</w:t>
      </w:r>
      <w:r w:rsidR="00623057">
        <w:rPr>
          <w:rFonts w:ascii="Arial" w:hAnsi="Arial" w:cs="Arial"/>
          <w:sz w:val="22"/>
          <w:szCs w:val="22"/>
        </w:rPr>
        <w:t>ang</w:t>
      </w:r>
      <w:r w:rsidR="00C8601E">
        <w:rPr>
          <w:rFonts w:ascii="Arial" w:hAnsi="Arial" w:cs="Arial"/>
          <w:sz w:val="22"/>
          <w:szCs w:val="22"/>
        </w:rPr>
        <w:t xml:space="preserve"> für 158.000 </w:t>
      </w:r>
      <w:r w:rsidR="00C8601E" w:rsidRPr="00266F3B">
        <w:rPr>
          <w:rFonts w:ascii="Arial" w:hAnsi="Arial" w:cs="Arial"/>
          <w:sz w:val="22"/>
          <w:szCs w:val="22"/>
        </w:rPr>
        <w:t>£</w:t>
      </w:r>
      <w:r w:rsidR="00C8601E">
        <w:rPr>
          <w:rFonts w:ascii="Arial" w:hAnsi="Arial" w:cs="Arial"/>
          <w:sz w:val="22"/>
          <w:szCs w:val="22"/>
        </w:rPr>
        <w:t xml:space="preserve"> verkauft. </w:t>
      </w:r>
    </w:p>
    <w:p w:rsidR="00376035" w:rsidRPr="00A641CB" w:rsidRDefault="00376035" w:rsidP="00A641CB">
      <w:pPr>
        <w:autoSpaceDE w:val="0"/>
        <w:autoSpaceDN w:val="0"/>
        <w:adjustRightInd w:val="0"/>
        <w:spacing w:after="120" w:line="252" w:lineRule="auto"/>
        <w:jc w:val="both"/>
        <w:rPr>
          <w:rFonts w:ascii="Arial" w:hAnsi="Arial" w:cs="Arial"/>
          <w:b/>
          <w:sz w:val="22"/>
          <w:szCs w:val="22"/>
        </w:rPr>
      </w:pPr>
      <w:r w:rsidRPr="00A641CB">
        <w:rPr>
          <w:rFonts w:ascii="Arial" w:hAnsi="Arial" w:cs="Arial"/>
          <w:b/>
          <w:sz w:val="22"/>
          <w:szCs w:val="22"/>
        </w:rPr>
        <w:t>Borco-Marken-Import, Hamburg</w:t>
      </w:r>
    </w:p>
    <w:p w:rsidR="00385327" w:rsidRPr="00A641CB" w:rsidRDefault="008362AC" w:rsidP="00A641CB">
      <w:pPr>
        <w:pStyle w:val="Kopfzeile"/>
        <w:tabs>
          <w:tab w:val="clear" w:pos="4536"/>
          <w:tab w:val="clear" w:pos="9072"/>
        </w:tabs>
        <w:spacing w:after="120" w:line="252" w:lineRule="auto"/>
        <w:jc w:val="both"/>
        <w:rPr>
          <w:rFonts w:ascii="Arial" w:hAnsi="Arial" w:cs="Arial"/>
          <w:sz w:val="22"/>
          <w:szCs w:val="22"/>
        </w:rPr>
      </w:pPr>
      <w:r w:rsidRPr="00A641CB">
        <w:rPr>
          <w:rFonts w:ascii="Arial" w:hAnsi="Arial" w:cs="Arial"/>
          <w:sz w:val="22"/>
          <w:szCs w:val="22"/>
        </w:rPr>
        <w:t>The Dalmore</w:t>
      </w:r>
      <w:r w:rsidR="00152084" w:rsidRPr="00A641CB">
        <w:rPr>
          <w:rFonts w:ascii="Arial" w:hAnsi="Arial" w:cs="Arial"/>
          <w:sz w:val="22"/>
          <w:szCs w:val="22"/>
        </w:rPr>
        <w:t xml:space="preserve"> Single Malt Scotch Whisky</w:t>
      </w:r>
      <w:r w:rsidR="00385327" w:rsidRPr="00A641CB">
        <w:rPr>
          <w:rFonts w:ascii="Arial" w:hAnsi="Arial" w:cs="Arial"/>
          <w:sz w:val="22"/>
          <w:szCs w:val="22"/>
        </w:rPr>
        <w:t xml:space="preserve"> wird in Deutschland und Österreich exklusiv von Borco-Marken-Import distribuiert. Borco, mit Sitz in Hamburg, ist einer der größten deutschen und europäischen Produzenten und Vermarkter internationaler Top Spirituosen Marken. Das Portfolio des inhabergeführten und unabhängigen Unternehmens, darunter u</w:t>
      </w:r>
      <w:r w:rsidR="00623057">
        <w:rPr>
          <w:rFonts w:ascii="Arial" w:hAnsi="Arial" w:cs="Arial"/>
          <w:sz w:val="22"/>
          <w:szCs w:val="22"/>
        </w:rPr>
        <w:t>nter anderem</w:t>
      </w:r>
      <w:r w:rsidR="00385327" w:rsidRPr="00A641CB">
        <w:rPr>
          <w:rFonts w:ascii="Arial" w:hAnsi="Arial" w:cs="Arial"/>
          <w:sz w:val="22"/>
          <w:szCs w:val="22"/>
        </w:rPr>
        <w:t xml:space="preserve"> auch Sierra Tequila und Fernet-Branca, deckt fast alle wichtigen internationalen Segmente ab und ist in seiner Stärke und Geschlossenheit sicher einmalig. Über 20 Marken nehmen einen prominenten ersten oder zweiten Platz in der Gunst der deutschen Konsumenten ein, </w:t>
      </w:r>
      <w:r w:rsidR="00623057">
        <w:rPr>
          <w:rFonts w:ascii="Arial" w:hAnsi="Arial" w:cs="Arial"/>
          <w:sz w:val="22"/>
          <w:szCs w:val="22"/>
        </w:rPr>
        <w:t>sechs</w:t>
      </w:r>
      <w:r w:rsidR="00385327" w:rsidRPr="00A641CB">
        <w:rPr>
          <w:rFonts w:ascii="Arial" w:hAnsi="Arial" w:cs="Arial"/>
          <w:sz w:val="22"/>
          <w:szCs w:val="22"/>
        </w:rPr>
        <w:t xml:space="preserve"> gehören zu den Top 100 der Weltrangliste. </w:t>
      </w:r>
    </w:p>
    <w:p w:rsidR="00385327" w:rsidRDefault="00385327" w:rsidP="0098030A">
      <w:pPr>
        <w:pStyle w:val="Kopfzeile"/>
        <w:tabs>
          <w:tab w:val="clear" w:pos="4536"/>
          <w:tab w:val="clear" w:pos="9072"/>
        </w:tabs>
        <w:jc w:val="both"/>
        <w:rPr>
          <w:rFonts w:ascii="Arial" w:hAnsi="Arial" w:cs="Arial"/>
          <w:color w:val="6D6D6C"/>
          <w:sz w:val="14"/>
          <w:szCs w:val="14"/>
        </w:rPr>
      </w:pPr>
    </w:p>
    <w:p w:rsidR="00376035" w:rsidRPr="003B5DDE" w:rsidRDefault="00376035" w:rsidP="0098030A">
      <w:pPr>
        <w:pStyle w:val="Kopfzeile"/>
        <w:tabs>
          <w:tab w:val="clear" w:pos="4536"/>
          <w:tab w:val="clear" w:pos="9072"/>
        </w:tabs>
        <w:jc w:val="both"/>
        <w:rPr>
          <w:rFonts w:ascii="Arial" w:hAnsi="Arial"/>
          <w:b/>
          <w:sz w:val="18"/>
          <w:szCs w:val="18"/>
          <w:u w:val="single"/>
        </w:rPr>
      </w:pPr>
      <w:r w:rsidRPr="003B5DDE">
        <w:rPr>
          <w:rFonts w:ascii="Arial" w:hAnsi="Arial"/>
          <w:b/>
          <w:sz w:val="18"/>
          <w:szCs w:val="18"/>
          <w:u w:val="single"/>
        </w:rPr>
        <w:t>Für weitere Informationen wenden Sie sich gern an:</w:t>
      </w:r>
    </w:p>
    <w:p w:rsidR="005251CF" w:rsidRPr="003B5DDE" w:rsidRDefault="00376035" w:rsidP="0098030A">
      <w:pPr>
        <w:pStyle w:val="Kopfzeile"/>
        <w:tabs>
          <w:tab w:val="clear" w:pos="4536"/>
          <w:tab w:val="clear" w:pos="9072"/>
        </w:tabs>
        <w:jc w:val="both"/>
        <w:rPr>
          <w:rFonts w:ascii="Arial" w:hAnsi="Arial"/>
          <w:sz w:val="18"/>
          <w:szCs w:val="18"/>
        </w:rPr>
      </w:pPr>
      <w:r w:rsidRPr="003B5DDE">
        <w:rPr>
          <w:rFonts w:ascii="Arial" w:hAnsi="Arial"/>
          <w:sz w:val="18"/>
          <w:szCs w:val="18"/>
        </w:rPr>
        <w:t xml:space="preserve">BORCO-MARKEN-IMPORT, </w:t>
      </w:r>
    </w:p>
    <w:p w:rsidR="005251CF" w:rsidRPr="003B5DDE" w:rsidRDefault="00376035" w:rsidP="0098030A">
      <w:pPr>
        <w:pStyle w:val="Kopfzeile"/>
        <w:tabs>
          <w:tab w:val="clear" w:pos="4536"/>
          <w:tab w:val="clear" w:pos="9072"/>
        </w:tabs>
        <w:jc w:val="both"/>
        <w:rPr>
          <w:rFonts w:ascii="Arial" w:hAnsi="Arial"/>
          <w:sz w:val="18"/>
          <w:szCs w:val="18"/>
        </w:rPr>
      </w:pPr>
      <w:r w:rsidRPr="003B5DDE">
        <w:rPr>
          <w:rFonts w:ascii="Arial" w:hAnsi="Arial"/>
          <w:sz w:val="18"/>
          <w:szCs w:val="18"/>
        </w:rPr>
        <w:t xml:space="preserve">Winsbergring 12-22, </w:t>
      </w:r>
    </w:p>
    <w:p w:rsidR="00376035" w:rsidRPr="003B5DDE" w:rsidRDefault="00376035" w:rsidP="0098030A">
      <w:pPr>
        <w:pStyle w:val="Kopfzeile"/>
        <w:tabs>
          <w:tab w:val="clear" w:pos="4536"/>
          <w:tab w:val="clear" w:pos="9072"/>
        </w:tabs>
        <w:jc w:val="both"/>
        <w:rPr>
          <w:rFonts w:ascii="Arial" w:hAnsi="Arial"/>
          <w:sz w:val="18"/>
          <w:szCs w:val="18"/>
        </w:rPr>
      </w:pPr>
      <w:r w:rsidRPr="003B5DDE">
        <w:rPr>
          <w:rFonts w:ascii="Arial" w:hAnsi="Arial"/>
          <w:sz w:val="18"/>
          <w:szCs w:val="18"/>
        </w:rPr>
        <w:t>22525 Hamburg</w:t>
      </w:r>
    </w:p>
    <w:p w:rsidR="005251CF" w:rsidRPr="003B5DDE" w:rsidRDefault="00376035" w:rsidP="0098030A">
      <w:pPr>
        <w:pStyle w:val="Kopfzeile"/>
        <w:tabs>
          <w:tab w:val="clear" w:pos="4536"/>
          <w:tab w:val="clear" w:pos="9072"/>
        </w:tabs>
        <w:jc w:val="both"/>
        <w:rPr>
          <w:rFonts w:ascii="Arial" w:hAnsi="Arial"/>
          <w:sz w:val="18"/>
          <w:szCs w:val="18"/>
        </w:rPr>
      </w:pPr>
      <w:r w:rsidRPr="003B5DDE">
        <w:rPr>
          <w:rFonts w:ascii="Arial" w:hAnsi="Arial"/>
          <w:sz w:val="18"/>
          <w:szCs w:val="18"/>
        </w:rPr>
        <w:t xml:space="preserve">Telefon (040) 85 316-0, </w:t>
      </w:r>
    </w:p>
    <w:p w:rsidR="00351295" w:rsidRPr="00525EBC" w:rsidRDefault="00376035" w:rsidP="00A22489">
      <w:pPr>
        <w:pStyle w:val="Kopfzeile"/>
        <w:tabs>
          <w:tab w:val="clear" w:pos="4536"/>
          <w:tab w:val="clear" w:pos="9072"/>
        </w:tabs>
        <w:jc w:val="both"/>
        <w:rPr>
          <w:rFonts w:ascii="Arial" w:hAnsi="Arial"/>
          <w:sz w:val="18"/>
          <w:szCs w:val="18"/>
        </w:rPr>
      </w:pPr>
      <w:r w:rsidRPr="00525EBC">
        <w:rPr>
          <w:rFonts w:ascii="Arial" w:hAnsi="Arial"/>
          <w:sz w:val="18"/>
          <w:szCs w:val="18"/>
        </w:rPr>
        <w:t xml:space="preserve">E-Mail: </w:t>
      </w:r>
      <w:hyperlink r:id="rId8" w:history="1">
        <w:r w:rsidR="003376B2" w:rsidRPr="00525EBC">
          <w:rPr>
            <w:rStyle w:val="Hyperlink"/>
            <w:rFonts w:ascii="Arial" w:hAnsi="Arial"/>
            <w:sz w:val="18"/>
            <w:szCs w:val="18"/>
          </w:rPr>
          <w:t>infoline@borco.com</w:t>
        </w:r>
      </w:hyperlink>
    </w:p>
    <w:p w:rsidR="003376B2" w:rsidRPr="00525EBC" w:rsidRDefault="003376B2" w:rsidP="00A22489">
      <w:pPr>
        <w:pStyle w:val="Kopfzeile"/>
        <w:tabs>
          <w:tab w:val="clear" w:pos="4536"/>
          <w:tab w:val="clear" w:pos="9072"/>
        </w:tabs>
        <w:jc w:val="both"/>
        <w:rPr>
          <w:rFonts w:ascii="Arial" w:hAnsi="Arial"/>
          <w:sz w:val="18"/>
          <w:szCs w:val="18"/>
        </w:rPr>
      </w:pPr>
    </w:p>
    <w:p w:rsidR="003376B2" w:rsidRPr="00525EBC" w:rsidRDefault="003376B2" w:rsidP="00A22489">
      <w:pPr>
        <w:pStyle w:val="Kopfzeile"/>
        <w:tabs>
          <w:tab w:val="clear" w:pos="4536"/>
          <w:tab w:val="clear" w:pos="9072"/>
        </w:tabs>
        <w:jc w:val="both"/>
        <w:rPr>
          <w:rFonts w:ascii="Arial" w:hAnsi="Arial"/>
          <w:sz w:val="18"/>
          <w:szCs w:val="18"/>
        </w:rPr>
      </w:pPr>
    </w:p>
    <w:p w:rsidR="00033C65" w:rsidRPr="00525EBC" w:rsidRDefault="00033C65" w:rsidP="00DA3705">
      <w:pPr>
        <w:autoSpaceDE w:val="0"/>
        <w:autoSpaceDN w:val="0"/>
        <w:adjustRightInd w:val="0"/>
        <w:spacing w:after="120"/>
        <w:rPr>
          <w:rFonts w:ascii="Arial" w:hAnsi="Arial" w:cs="Arial"/>
          <w:b/>
          <w:bCs/>
          <w:sz w:val="20"/>
        </w:rPr>
      </w:pPr>
      <w:r w:rsidRPr="00525EBC">
        <w:rPr>
          <w:rFonts w:ascii="Arial" w:hAnsi="Arial" w:cs="Arial"/>
          <w:b/>
          <w:bCs/>
          <w:sz w:val="20"/>
        </w:rPr>
        <w:t>Facts</w:t>
      </w:r>
      <w:r w:rsidR="00DA3705" w:rsidRPr="00525EBC">
        <w:rPr>
          <w:rFonts w:ascii="Arial" w:hAnsi="Arial" w:cs="Arial"/>
          <w:b/>
          <w:bCs/>
          <w:sz w:val="20"/>
        </w:rPr>
        <w:t xml:space="preserve"> </w:t>
      </w:r>
    </w:p>
    <w:p w:rsidR="00DA3705" w:rsidRPr="00A641CB" w:rsidRDefault="00A641CB" w:rsidP="00DA3705">
      <w:pPr>
        <w:autoSpaceDE w:val="0"/>
        <w:autoSpaceDN w:val="0"/>
        <w:adjustRightInd w:val="0"/>
        <w:spacing w:after="120"/>
        <w:rPr>
          <w:rFonts w:ascii="Arial" w:hAnsi="Arial" w:cs="Arial"/>
          <w:sz w:val="20"/>
          <w:lang w:val="en-US"/>
        </w:rPr>
      </w:pPr>
      <w:r w:rsidRPr="00A641CB">
        <w:rPr>
          <w:rFonts w:ascii="Arial" w:hAnsi="Arial" w:cs="Arial"/>
          <w:b/>
          <w:bCs/>
          <w:sz w:val="20"/>
          <w:lang w:val="en-US"/>
        </w:rPr>
        <w:t xml:space="preserve">The Dalmore </w:t>
      </w:r>
      <w:r w:rsidR="00623057">
        <w:rPr>
          <w:rFonts w:ascii="Arial" w:hAnsi="Arial" w:cs="Arial"/>
          <w:b/>
          <w:bCs/>
          <w:sz w:val="20"/>
          <w:lang w:val="en-US"/>
        </w:rPr>
        <w:t>Cromartie</w:t>
      </w:r>
      <w:r w:rsidR="00DA3705" w:rsidRPr="00A641CB">
        <w:rPr>
          <w:rFonts w:ascii="Arial" w:hAnsi="Arial" w:cs="Arial"/>
          <w:b/>
          <w:sz w:val="20"/>
          <w:lang w:val="en-US"/>
        </w:rPr>
        <w:br/>
      </w:r>
      <w:r w:rsidR="00DA3705" w:rsidRPr="00A641CB">
        <w:rPr>
          <w:rFonts w:ascii="Arial" w:hAnsi="Arial" w:cs="Arial"/>
          <w:sz w:val="20"/>
          <w:lang w:val="en-US"/>
        </w:rPr>
        <w:br/>
        <w:t xml:space="preserve">Marke: </w:t>
      </w:r>
      <w:r w:rsidRPr="00A641CB">
        <w:rPr>
          <w:rFonts w:ascii="Arial" w:hAnsi="Arial" w:cs="Arial"/>
          <w:sz w:val="20"/>
          <w:lang w:val="en-US"/>
        </w:rPr>
        <w:t>The Dalmore Highland Single Malt</w:t>
      </w:r>
    </w:p>
    <w:p w:rsidR="00DA3705" w:rsidRPr="00A641CB" w:rsidRDefault="00A641CB" w:rsidP="00DA3705">
      <w:pPr>
        <w:autoSpaceDE w:val="0"/>
        <w:autoSpaceDN w:val="0"/>
        <w:adjustRightInd w:val="0"/>
        <w:spacing w:after="120"/>
        <w:rPr>
          <w:rFonts w:ascii="Arial" w:hAnsi="Arial" w:cs="Arial"/>
          <w:sz w:val="20"/>
          <w:lang w:val="en-US"/>
        </w:rPr>
      </w:pPr>
      <w:r w:rsidRPr="00A641CB">
        <w:rPr>
          <w:rFonts w:ascii="Arial" w:hAnsi="Arial" w:cs="Arial"/>
          <w:sz w:val="20"/>
          <w:lang w:val="en-US"/>
        </w:rPr>
        <w:t>Destillerie</w:t>
      </w:r>
      <w:r w:rsidR="00DA3705" w:rsidRPr="00A641CB">
        <w:rPr>
          <w:rFonts w:ascii="Arial" w:hAnsi="Arial" w:cs="Arial"/>
          <w:sz w:val="20"/>
          <w:lang w:val="en-US"/>
        </w:rPr>
        <w:t xml:space="preserve">: </w:t>
      </w:r>
      <w:r w:rsidRPr="00A641CB">
        <w:rPr>
          <w:rFonts w:ascii="Arial" w:hAnsi="Arial" w:cs="Arial"/>
          <w:sz w:val="20"/>
          <w:lang w:val="en-US"/>
        </w:rPr>
        <w:t>The Dalmore, Alness, Schottische Highlands</w:t>
      </w:r>
    </w:p>
    <w:p w:rsidR="00DA3705" w:rsidRPr="002E1720" w:rsidRDefault="00A641CB" w:rsidP="00DA3705">
      <w:pPr>
        <w:autoSpaceDE w:val="0"/>
        <w:autoSpaceDN w:val="0"/>
        <w:adjustRightInd w:val="0"/>
        <w:spacing w:after="120"/>
        <w:rPr>
          <w:rFonts w:ascii="Arial" w:hAnsi="Arial" w:cs="Arial"/>
          <w:sz w:val="20"/>
        </w:rPr>
      </w:pPr>
      <w:r w:rsidRPr="002E1720">
        <w:rPr>
          <w:rFonts w:ascii="Arial" w:hAnsi="Arial" w:cs="Arial"/>
          <w:sz w:val="20"/>
        </w:rPr>
        <w:t>Alkoholgehalt:</w:t>
      </w:r>
      <w:r w:rsidR="00623057" w:rsidRPr="002E1720">
        <w:rPr>
          <w:rFonts w:ascii="Arial" w:hAnsi="Arial" w:cs="Arial"/>
          <w:sz w:val="20"/>
        </w:rPr>
        <w:t xml:space="preserve"> </w:t>
      </w:r>
      <w:r w:rsidR="002E1720">
        <w:rPr>
          <w:rFonts w:ascii="Arial" w:hAnsi="Arial" w:cs="Arial"/>
          <w:sz w:val="20"/>
        </w:rPr>
        <w:t xml:space="preserve">45 % vol. </w:t>
      </w:r>
    </w:p>
    <w:p w:rsidR="00623057" w:rsidRPr="002E1720" w:rsidRDefault="00DA3705" w:rsidP="00DA3705">
      <w:pPr>
        <w:autoSpaceDE w:val="0"/>
        <w:autoSpaceDN w:val="0"/>
        <w:adjustRightInd w:val="0"/>
        <w:spacing w:after="120"/>
        <w:rPr>
          <w:rFonts w:ascii="Arial" w:hAnsi="Arial" w:cs="Arial"/>
          <w:sz w:val="20"/>
        </w:rPr>
      </w:pPr>
      <w:r w:rsidRPr="002E1720">
        <w:rPr>
          <w:rFonts w:ascii="Arial" w:hAnsi="Arial" w:cs="Arial"/>
          <w:sz w:val="20"/>
        </w:rPr>
        <w:t xml:space="preserve">Ausstattung: </w:t>
      </w:r>
      <w:r w:rsidR="002E1720">
        <w:rPr>
          <w:rFonts w:ascii="Arial" w:hAnsi="Arial" w:cs="Arial"/>
          <w:sz w:val="20"/>
        </w:rPr>
        <w:t>jede Flasche trägt den hochwertigen Zwölfender, das Symbol der MacKenzies, und wird in einer hochwertigen Geschenkpackung ausgeliefert, die eine alte Landkarte des Land of Cr</w:t>
      </w:r>
      <w:r w:rsidR="006F7298">
        <w:rPr>
          <w:rFonts w:ascii="Arial" w:hAnsi="Arial" w:cs="Arial"/>
          <w:sz w:val="20"/>
        </w:rPr>
        <w:t>o</w:t>
      </w:r>
      <w:r w:rsidR="00B21301">
        <w:rPr>
          <w:rFonts w:ascii="Arial" w:hAnsi="Arial" w:cs="Arial"/>
          <w:sz w:val="20"/>
        </w:rPr>
        <w:t>martie –</w:t>
      </w:r>
      <w:r w:rsidR="002E1720">
        <w:rPr>
          <w:rFonts w:ascii="Arial" w:hAnsi="Arial" w:cs="Arial"/>
          <w:sz w:val="20"/>
        </w:rPr>
        <w:t xml:space="preserve"> der Heimat der MacKenzies – ziert.</w:t>
      </w:r>
    </w:p>
    <w:p w:rsidR="003376B2" w:rsidRPr="002E1720" w:rsidRDefault="00A641CB" w:rsidP="00DA3705">
      <w:pPr>
        <w:autoSpaceDE w:val="0"/>
        <w:autoSpaceDN w:val="0"/>
        <w:adjustRightInd w:val="0"/>
        <w:spacing w:after="120"/>
        <w:rPr>
          <w:rFonts w:ascii="Arial" w:hAnsi="Arial" w:cs="Arial"/>
          <w:sz w:val="20"/>
        </w:rPr>
      </w:pPr>
      <w:r w:rsidRPr="002E1720">
        <w:rPr>
          <w:rFonts w:ascii="Arial" w:hAnsi="Arial" w:cs="Arial"/>
          <w:sz w:val="20"/>
        </w:rPr>
        <w:t xml:space="preserve">Preis: </w:t>
      </w:r>
      <w:r w:rsidR="002E1720" w:rsidRPr="002E1720">
        <w:rPr>
          <w:rFonts w:ascii="Arial" w:hAnsi="Arial" w:cs="Arial"/>
          <w:sz w:val="20"/>
        </w:rPr>
        <w:t>€ 149,-</w:t>
      </w:r>
    </w:p>
    <w:p w:rsidR="00DA3705" w:rsidRPr="00A641CB" w:rsidRDefault="00DA3705" w:rsidP="00DA3705">
      <w:pPr>
        <w:autoSpaceDE w:val="0"/>
        <w:autoSpaceDN w:val="0"/>
        <w:adjustRightInd w:val="0"/>
        <w:spacing w:after="120"/>
        <w:rPr>
          <w:rFonts w:ascii="Arial" w:hAnsi="Arial" w:cs="Arial"/>
          <w:sz w:val="20"/>
        </w:rPr>
      </w:pPr>
    </w:p>
    <w:p w:rsidR="00DA3705" w:rsidRPr="00A641CB" w:rsidRDefault="00DA3705" w:rsidP="00DA3705">
      <w:pPr>
        <w:autoSpaceDE w:val="0"/>
        <w:autoSpaceDN w:val="0"/>
        <w:adjustRightInd w:val="0"/>
        <w:spacing w:after="120"/>
        <w:rPr>
          <w:rFonts w:ascii="Arial" w:hAnsi="Arial" w:cs="Arial"/>
          <w:b/>
          <w:bCs/>
          <w:sz w:val="20"/>
          <w:u w:val="single"/>
        </w:rPr>
      </w:pPr>
      <w:r w:rsidRPr="00A641CB">
        <w:rPr>
          <w:rFonts w:ascii="Arial" w:hAnsi="Arial" w:cs="Arial"/>
          <w:b/>
          <w:bCs/>
          <w:sz w:val="20"/>
          <w:u w:val="single"/>
        </w:rPr>
        <w:t>Tasting-Notes:</w:t>
      </w:r>
    </w:p>
    <w:p w:rsidR="00A641CB" w:rsidRPr="00A641CB" w:rsidRDefault="00A641CB" w:rsidP="00A641CB">
      <w:pPr>
        <w:autoSpaceDE w:val="0"/>
        <w:autoSpaceDN w:val="0"/>
        <w:adjustRightInd w:val="0"/>
        <w:rPr>
          <w:rFonts w:ascii="Arial" w:hAnsi="Arial" w:cs="Arial"/>
          <w:sz w:val="20"/>
        </w:rPr>
      </w:pPr>
    </w:p>
    <w:p w:rsidR="00A641CB" w:rsidRPr="00A641CB" w:rsidRDefault="00A641CB" w:rsidP="00A641CB">
      <w:pPr>
        <w:autoSpaceDE w:val="0"/>
        <w:autoSpaceDN w:val="0"/>
        <w:adjustRightInd w:val="0"/>
        <w:spacing w:after="120" w:line="241" w:lineRule="atLeast"/>
        <w:jc w:val="both"/>
        <w:rPr>
          <w:rFonts w:ascii="Arial" w:hAnsi="Arial" w:cs="Arial"/>
          <w:sz w:val="20"/>
        </w:rPr>
      </w:pPr>
      <w:r w:rsidRPr="00A641CB">
        <w:rPr>
          <w:rFonts w:ascii="Arial" w:hAnsi="Arial" w:cs="Arial"/>
          <w:sz w:val="20"/>
        </w:rPr>
        <w:t xml:space="preserve">Aroma: </w:t>
      </w:r>
      <w:r w:rsidR="00623057">
        <w:rPr>
          <w:rFonts w:ascii="Arial" w:hAnsi="Arial" w:cs="Arial"/>
          <w:sz w:val="20"/>
        </w:rPr>
        <w:t>Bergamotte, Mandarine, Zitronengras</w:t>
      </w:r>
    </w:p>
    <w:p w:rsidR="00A641CB" w:rsidRPr="00A641CB" w:rsidRDefault="00A641CB" w:rsidP="00A641CB">
      <w:pPr>
        <w:autoSpaceDE w:val="0"/>
        <w:autoSpaceDN w:val="0"/>
        <w:adjustRightInd w:val="0"/>
        <w:spacing w:after="120" w:line="241" w:lineRule="atLeast"/>
        <w:jc w:val="both"/>
        <w:rPr>
          <w:rFonts w:ascii="Arial" w:hAnsi="Arial" w:cs="Arial"/>
          <w:sz w:val="20"/>
        </w:rPr>
      </w:pPr>
      <w:r w:rsidRPr="00A641CB">
        <w:rPr>
          <w:rFonts w:ascii="Arial" w:hAnsi="Arial" w:cs="Arial"/>
          <w:sz w:val="20"/>
        </w:rPr>
        <w:t xml:space="preserve">Geschmack: </w:t>
      </w:r>
      <w:r w:rsidR="00623057">
        <w:rPr>
          <w:rFonts w:ascii="Arial" w:hAnsi="Arial" w:cs="Arial"/>
          <w:sz w:val="20"/>
        </w:rPr>
        <w:t>Dunkle Schokolade, Kaffee, britische Marmelade</w:t>
      </w:r>
    </w:p>
    <w:p w:rsidR="00DA3705" w:rsidRPr="00A641CB" w:rsidRDefault="00A641CB" w:rsidP="00F31C53">
      <w:pPr>
        <w:autoSpaceDE w:val="0"/>
        <w:autoSpaceDN w:val="0"/>
        <w:adjustRightInd w:val="0"/>
        <w:spacing w:after="120" w:line="241" w:lineRule="atLeast"/>
        <w:jc w:val="both"/>
        <w:rPr>
          <w:rFonts w:ascii="Arial" w:hAnsi="Arial" w:cs="Arial"/>
          <w:sz w:val="20"/>
        </w:rPr>
      </w:pPr>
      <w:r w:rsidRPr="00A641CB">
        <w:rPr>
          <w:rFonts w:ascii="Arial" w:hAnsi="Arial" w:cs="Arial"/>
          <w:sz w:val="20"/>
        </w:rPr>
        <w:t>Nachklang: Orangen</w:t>
      </w:r>
      <w:r w:rsidR="00623057">
        <w:rPr>
          <w:rFonts w:ascii="Arial" w:hAnsi="Arial" w:cs="Arial"/>
          <w:sz w:val="20"/>
        </w:rPr>
        <w:t>, Trauben, Zimt</w:t>
      </w:r>
    </w:p>
    <w:p w:rsidR="00DA3705" w:rsidRPr="00DA3705" w:rsidRDefault="00DA3705" w:rsidP="00DA3705">
      <w:pPr>
        <w:autoSpaceDE w:val="0"/>
        <w:autoSpaceDN w:val="0"/>
        <w:adjustRightInd w:val="0"/>
        <w:spacing w:after="120"/>
        <w:rPr>
          <w:rFonts w:ascii="Arial" w:hAnsi="Arial" w:cs="Arial"/>
          <w:bCs/>
          <w:sz w:val="22"/>
          <w:szCs w:val="22"/>
        </w:rPr>
      </w:pPr>
    </w:p>
    <w:sectPr w:rsidR="00DA3705" w:rsidRPr="00DA3705" w:rsidSect="00735FEC">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134" w:left="1701" w:header="1276" w:footer="561" w:gutter="0"/>
      <w:cols w:space="709"/>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54C" w:rsidRDefault="0011154C">
      <w:r>
        <w:separator/>
      </w:r>
    </w:p>
  </w:endnote>
  <w:endnote w:type="continuationSeparator" w:id="0">
    <w:p w:rsidR="0011154C" w:rsidRDefault="00111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Li Gothic Med">
    <w:altName w:val="Li Gothic M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E7" w:rsidRDefault="007019E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A4" w:rsidRDefault="006D6DA4">
    <w:pPr>
      <w:pStyle w:val="Fuzeile"/>
      <w:jc w:val="center"/>
      <w:rPr>
        <w:rFonts w:ascii="Arial" w:hAnsi="Arial"/>
        <w:sz w:val="20"/>
      </w:rPr>
    </w:pPr>
  </w:p>
  <w:p w:rsidR="006D6DA4" w:rsidRDefault="006D6DA4">
    <w:pPr>
      <w:pStyle w:val="Fuzeile"/>
      <w:jc w:val="center"/>
      <w:rPr>
        <w:rFonts w:ascii="Arial" w:hAnsi="Arial"/>
        <w:sz w:val="20"/>
      </w:rPr>
    </w:pPr>
    <w:r>
      <w:rPr>
        <w:rFonts w:ascii="Arial" w:hAnsi="Arial"/>
        <w:sz w:val="20"/>
      </w:rPr>
      <w:t xml:space="preserve">BORCO-Marken-Import, Winsbergring 12-22, 22525 Hamburg, </w:t>
    </w:r>
  </w:p>
  <w:p w:rsidR="006D6DA4" w:rsidRDefault="006D6DA4">
    <w:pPr>
      <w:pStyle w:val="Fuzeile"/>
      <w:jc w:val="center"/>
      <w:rPr>
        <w:rFonts w:ascii="Arial" w:hAnsi="Arial"/>
        <w:sz w:val="20"/>
      </w:rPr>
    </w:pPr>
    <w:r>
      <w:rPr>
        <w:rFonts w:ascii="Arial" w:hAnsi="Arial"/>
        <w:sz w:val="20"/>
      </w:rPr>
      <w:t>Telefon (040) 85 31 6-0, Telefax (040) 85 85 00, www.borco.com</w:t>
    </w:r>
  </w:p>
  <w:p w:rsidR="006D6DA4" w:rsidRDefault="006D6DA4">
    <w:pPr>
      <w:pStyle w:val="Fuzeile"/>
      <w:rPr>
        <w:rFonts w:ascii="Arial" w:hAnsi="Arial"/>
        <w:sz w:val="20"/>
      </w:rPr>
    </w:pPr>
    <w:r>
      <w:rPr>
        <w:rStyle w:val="Seitenzahl"/>
      </w:rPr>
      <w:tab/>
      <w:t xml:space="preserve">                                                                                                                      </w:t>
    </w:r>
    <w:r w:rsidR="00B53692">
      <w:rPr>
        <w:rStyle w:val="Seitenzahl"/>
        <w:rFonts w:ascii="Arial" w:hAnsi="Arial"/>
        <w:sz w:val="20"/>
      </w:rPr>
      <w:fldChar w:fldCharType="begin"/>
    </w:r>
    <w:r>
      <w:rPr>
        <w:rStyle w:val="Seitenzahl"/>
        <w:rFonts w:ascii="Arial" w:hAnsi="Arial"/>
        <w:sz w:val="20"/>
      </w:rPr>
      <w:instrText xml:space="preserve"> PAGE </w:instrText>
    </w:r>
    <w:r w:rsidR="00B53692">
      <w:rPr>
        <w:rStyle w:val="Seitenzahl"/>
        <w:rFonts w:ascii="Arial" w:hAnsi="Arial"/>
        <w:sz w:val="20"/>
      </w:rPr>
      <w:fldChar w:fldCharType="separate"/>
    </w:r>
    <w:r w:rsidR="007019E7">
      <w:rPr>
        <w:rStyle w:val="Seitenzahl"/>
        <w:rFonts w:ascii="Arial" w:hAnsi="Arial"/>
        <w:noProof/>
        <w:sz w:val="20"/>
      </w:rPr>
      <w:t>1</w:t>
    </w:r>
    <w:r w:rsidR="00B53692">
      <w:rPr>
        <w:rStyle w:val="Seitenzahl"/>
        <w:rFonts w:ascii="Arial" w:hAnsi="Arial"/>
        <w:sz w:val="20"/>
      </w:rPr>
      <w:fldChar w:fldCharType="end"/>
    </w:r>
    <w:r>
      <w:rPr>
        <w:rFonts w:ascii="Arial" w:hAnsi="Arial"/>
        <w:sz w:val="20"/>
      </w:rPr>
      <w:tab/>
    </w:r>
    <w:r>
      <w:rPr>
        <w:rFonts w:ascii="Arial" w:hAnsi="Arial"/>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E7" w:rsidRDefault="007019E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54C" w:rsidRDefault="0011154C">
      <w:r>
        <w:separator/>
      </w:r>
    </w:p>
  </w:footnote>
  <w:footnote w:type="continuationSeparator" w:id="0">
    <w:p w:rsidR="0011154C" w:rsidRDefault="00111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E7" w:rsidRDefault="007019E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A4" w:rsidRDefault="006D6DA4">
    <w:pPr>
      <w:pStyle w:val="Kopfzeile"/>
      <w:jc w:val="center"/>
      <w:rPr>
        <w:rFonts w:ascii="Arial" w:hAnsi="Arial"/>
        <w:b/>
        <w:sz w:val="20"/>
      </w:rPr>
    </w:pPr>
    <w:r>
      <w:rPr>
        <w:rFonts w:ascii="Arial" w:hAnsi="Arial"/>
        <w:b/>
        <w:sz w:val="20"/>
      </w:rPr>
      <w:t>Presseinformationen</w:t>
    </w:r>
  </w:p>
  <w:p w:rsidR="006D6DA4" w:rsidRDefault="00D5364B">
    <w:pPr>
      <w:pStyle w:val="Kopfzeile"/>
      <w:jc w:val="center"/>
      <w:rPr>
        <w:rFonts w:ascii="Arial" w:hAnsi="Arial"/>
        <w:b/>
        <w:sz w:val="20"/>
      </w:rPr>
    </w:pPr>
    <w:r>
      <w:rPr>
        <w:rFonts w:ascii="Arial" w:hAnsi="Arial"/>
        <w:b/>
        <w:noProof/>
        <w:sz w:val="20"/>
      </w:rPr>
      <w:drawing>
        <wp:anchor distT="0" distB="0" distL="114300" distR="114300" simplePos="0" relativeHeight="251658240" behindDoc="0" locked="0" layoutInCell="1" allowOverlap="1">
          <wp:simplePos x="0" y="0"/>
          <wp:positionH relativeFrom="column">
            <wp:posOffset>2238375</wp:posOffset>
          </wp:positionH>
          <wp:positionV relativeFrom="paragraph">
            <wp:posOffset>69215</wp:posOffset>
          </wp:positionV>
          <wp:extent cx="974725" cy="977900"/>
          <wp:effectExtent l="19050" t="0" r="0" b="0"/>
          <wp:wrapSquare wrapText="bothSides"/>
          <wp:docPr id="1" name="Bild 1" descr="DalmoreLogo_Full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moreLogo_Fullmark"/>
                  <pic:cNvPicPr>
                    <a:picLocks noChangeAspect="1" noChangeArrowheads="1"/>
                  </pic:cNvPicPr>
                </pic:nvPicPr>
                <pic:blipFill>
                  <a:blip r:embed="rId1"/>
                  <a:srcRect/>
                  <a:stretch>
                    <a:fillRect/>
                  </a:stretch>
                </pic:blipFill>
                <pic:spPr bwMode="auto">
                  <a:xfrm>
                    <a:off x="0" y="0"/>
                    <a:ext cx="974725" cy="977900"/>
                  </a:xfrm>
                  <a:prstGeom prst="rect">
                    <a:avLst/>
                  </a:prstGeom>
                  <a:noFill/>
                  <a:ln w="9525">
                    <a:noFill/>
                    <a:miter lim="800000"/>
                    <a:headEnd/>
                    <a:tailEnd/>
                  </a:ln>
                </pic:spPr>
              </pic:pic>
            </a:graphicData>
          </a:graphic>
        </wp:anchor>
      </w:drawing>
    </w:r>
  </w:p>
  <w:p w:rsidR="006D6DA4" w:rsidRDefault="006D6DA4">
    <w:pPr>
      <w:pStyle w:val="Kopfzeile"/>
      <w:jc w:val="center"/>
      <w:rPr>
        <w:rFonts w:ascii="Arial" w:hAnsi="Arial"/>
        <w:b/>
        <w:sz w:val="20"/>
      </w:rPr>
    </w:pPr>
  </w:p>
  <w:p w:rsidR="006D6DA4" w:rsidRDefault="006D6DA4">
    <w:pPr>
      <w:pStyle w:val="Kopfzeile"/>
      <w:jc w:val="center"/>
      <w:rPr>
        <w:rFonts w:ascii="Arial" w:hAnsi="Arial"/>
        <w:b/>
        <w:sz w:val="20"/>
      </w:rPr>
    </w:pPr>
  </w:p>
  <w:p w:rsidR="006D6DA4" w:rsidRDefault="006D6DA4">
    <w:pPr>
      <w:pStyle w:val="Kopfzeile"/>
      <w:jc w:val="center"/>
      <w:rPr>
        <w:rFonts w:ascii="Arial" w:hAnsi="Arial"/>
        <w:b/>
        <w:sz w:val="20"/>
      </w:rPr>
    </w:pPr>
  </w:p>
  <w:p w:rsidR="006D6DA4" w:rsidRDefault="006D6DA4">
    <w:pPr>
      <w:pStyle w:val="Kopfzeile"/>
      <w:jc w:val="center"/>
      <w:rPr>
        <w:rFonts w:ascii="Arial" w:hAnsi="Arial"/>
        <w:b/>
        <w:sz w:val="20"/>
      </w:rPr>
    </w:pPr>
  </w:p>
  <w:p w:rsidR="006D6DA4" w:rsidRDefault="006D6DA4">
    <w:pPr>
      <w:pStyle w:val="Kopfzeile"/>
      <w:jc w:val="center"/>
      <w:rPr>
        <w:rFonts w:ascii="Arial" w:hAnsi="Arial"/>
        <w:b/>
        <w:sz w:val="28"/>
        <w:szCs w:val="28"/>
      </w:rPr>
    </w:pPr>
  </w:p>
  <w:p w:rsidR="006D6DA4" w:rsidRPr="0008504B" w:rsidRDefault="006D6DA4">
    <w:pPr>
      <w:pStyle w:val="Kopfzeile"/>
      <w:jc w:val="center"/>
      <w:rPr>
        <w:rFonts w:ascii="Arial" w:hAnsi="Arial"/>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E7" w:rsidRDefault="007019E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E3E30"/>
    <w:multiLevelType w:val="hybridMultilevel"/>
    <w:tmpl w:val="09740D60"/>
    <w:lvl w:ilvl="0" w:tplc="04070007">
      <w:start w:val="1"/>
      <w:numFmt w:val="bullet"/>
      <w:lvlText w:val="-"/>
      <w:lvlJc w:val="left"/>
      <w:pPr>
        <w:tabs>
          <w:tab w:val="num" w:pos="2862"/>
        </w:tabs>
        <w:ind w:left="2862" w:hanging="360"/>
      </w:pPr>
      <w:rPr>
        <w:sz w:val="16"/>
      </w:rPr>
    </w:lvl>
    <w:lvl w:ilvl="1" w:tplc="04070003">
      <w:start w:val="1"/>
      <w:numFmt w:val="bullet"/>
      <w:lvlText w:val="o"/>
      <w:lvlJc w:val="left"/>
      <w:pPr>
        <w:tabs>
          <w:tab w:val="num" w:pos="3582"/>
        </w:tabs>
        <w:ind w:left="3582" w:hanging="360"/>
      </w:pPr>
      <w:rPr>
        <w:rFonts w:ascii="Courier New" w:hAnsi="Courier New" w:hint="default"/>
      </w:rPr>
    </w:lvl>
    <w:lvl w:ilvl="2" w:tplc="04070005" w:tentative="1">
      <w:start w:val="1"/>
      <w:numFmt w:val="bullet"/>
      <w:lvlText w:val=""/>
      <w:lvlJc w:val="left"/>
      <w:pPr>
        <w:tabs>
          <w:tab w:val="num" w:pos="4302"/>
        </w:tabs>
        <w:ind w:left="4302" w:hanging="360"/>
      </w:pPr>
      <w:rPr>
        <w:rFonts w:ascii="Wingdings" w:hAnsi="Wingdings" w:hint="default"/>
      </w:rPr>
    </w:lvl>
    <w:lvl w:ilvl="3" w:tplc="04070001" w:tentative="1">
      <w:start w:val="1"/>
      <w:numFmt w:val="bullet"/>
      <w:lvlText w:val=""/>
      <w:lvlJc w:val="left"/>
      <w:pPr>
        <w:tabs>
          <w:tab w:val="num" w:pos="5022"/>
        </w:tabs>
        <w:ind w:left="5022" w:hanging="360"/>
      </w:pPr>
      <w:rPr>
        <w:rFonts w:ascii="Symbol" w:hAnsi="Symbol" w:hint="default"/>
      </w:rPr>
    </w:lvl>
    <w:lvl w:ilvl="4" w:tplc="04070003" w:tentative="1">
      <w:start w:val="1"/>
      <w:numFmt w:val="bullet"/>
      <w:lvlText w:val="o"/>
      <w:lvlJc w:val="left"/>
      <w:pPr>
        <w:tabs>
          <w:tab w:val="num" w:pos="5742"/>
        </w:tabs>
        <w:ind w:left="5742" w:hanging="360"/>
      </w:pPr>
      <w:rPr>
        <w:rFonts w:ascii="Courier New" w:hAnsi="Courier New" w:hint="default"/>
      </w:rPr>
    </w:lvl>
    <w:lvl w:ilvl="5" w:tplc="04070005" w:tentative="1">
      <w:start w:val="1"/>
      <w:numFmt w:val="bullet"/>
      <w:lvlText w:val=""/>
      <w:lvlJc w:val="left"/>
      <w:pPr>
        <w:tabs>
          <w:tab w:val="num" w:pos="6462"/>
        </w:tabs>
        <w:ind w:left="6462" w:hanging="360"/>
      </w:pPr>
      <w:rPr>
        <w:rFonts w:ascii="Wingdings" w:hAnsi="Wingdings" w:hint="default"/>
      </w:rPr>
    </w:lvl>
    <w:lvl w:ilvl="6" w:tplc="04070001" w:tentative="1">
      <w:start w:val="1"/>
      <w:numFmt w:val="bullet"/>
      <w:lvlText w:val=""/>
      <w:lvlJc w:val="left"/>
      <w:pPr>
        <w:tabs>
          <w:tab w:val="num" w:pos="7182"/>
        </w:tabs>
        <w:ind w:left="7182" w:hanging="360"/>
      </w:pPr>
      <w:rPr>
        <w:rFonts w:ascii="Symbol" w:hAnsi="Symbol" w:hint="default"/>
      </w:rPr>
    </w:lvl>
    <w:lvl w:ilvl="7" w:tplc="04070003" w:tentative="1">
      <w:start w:val="1"/>
      <w:numFmt w:val="bullet"/>
      <w:lvlText w:val="o"/>
      <w:lvlJc w:val="left"/>
      <w:pPr>
        <w:tabs>
          <w:tab w:val="num" w:pos="7902"/>
        </w:tabs>
        <w:ind w:left="7902" w:hanging="360"/>
      </w:pPr>
      <w:rPr>
        <w:rFonts w:ascii="Courier New" w:hAnsi="Courier New" w:hint="default"/>
      </w:rPr>
    </w:lvl>
    <w:lvl w:ilvl="8" w:tplc="04070005" w:tentative="1">
      <w:start w:val="1"/>
      <w:numFmt w:val="bullet"/>
      <w:lvlText w:val=""/>
      <w:lvlJc w:val="left"/>
      <w:pPr>
        <w:tabs>
          <w:tab w:val="num" w:pos="8622"/>
        </w:tabs>
        <w:ind w:left="8622" w:hanging="360"/>
      </w:pPr>
      <w:rPr>
        <w:rFonts w:ascii="Wingdings" w:hAnsi="Wingdings" w:hint="default"/>
      </w:rPr>
    </w:lvl>
  </w:abstractNum>
  <w:abstractNum w:abstractNumId="1">
    <w:nsid w:val="36C60B63"/>
    <w:multiLevelType w:val="hybridMultilevel"/>
    <w:tmpl w:val="10FCF1F8"/>
    <w:lvl w:ilvl="0" w:tplc="FDFC7CFA">
      <w:start w:val="1"/>
      <w:numFmt w:val="bullet"/>
      <w:lvlText w:val=""/>
      <w:lvlJc w:val="left"/>
      <w:pPr>
        <w:tabs>
          <w:tab w:val="num" w:pos="360"/>
        </w:tabs>
        <w:ind w:left="360" w:hanging="360"/>
      </w:pPr>
      <w:rPr>
        <w:rFonts w:ascii="Wingdings" w:hAnsi="Wingdings" w:hint="default"/>
      </w:rPr>
    </w:lvl>
    <w:lvl w:ilvl="1" w:tplc="00CCC32C">
      <w:start w:val="1"/>
      <w:numFmt w:val="bullet"/>
      <w:lvlText w:val=""/>
      <w:lvlJc w:val="left"/>
      <w:pPr>
        <w:tabs>
          <w:tab w:val="num" w:pos="1443"/>
        </w:tabs>
        <w:ind w:left="1443" w:hanging="363"/>
      </w:pPr>
      <w:rPr>
        <w:rFonts w:ascii="Wingdings" w:hAnsi="Wingdings"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nsid w:val="394C51C2"/>
    <w:multiLevelType w:val="hybridMultilevel"/>
    <w:tmpl w:val="9740FD7E"/>
    <w:lvl w:ilvl="0" w:tplc="B750EDF6">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
    <w:nsid w:val="42B96C31"/>
    <w:multiLevelType w:val="hybridMultilevel"/>
    <w:tmpl w:val="A448E87C"/>
    <w:lvl w:ilvl="0" w:tplc="0DFACE0A">
      <w:start w:val="1"/>
      <w:numFmt w:val="bullet"/>
      <w:lvlText w:val=""/>
      <w:lvlJc w:val="left"/>
      <w:pPr>
        <w:tabs>
          <w:tab w:val="num" w:pos="720"/>
        </w:tabs>
        <w:ind w:left="720" w:hanging="363"/>
      </w:pPr>
      <w:rPr>
        <w:rFonts w:ascii="Wingdings" w:hAnsi="Wingdings" w:hint="default"/>
      </w:rPr>
    </w:lvl>
    <w:lvl w:ilvl="1" w:tplc="00CCC32C">
      <w:start w:val="1"/>
      <w:numFmt w:val="bullet"/>
      <w:lvlText w:val=""/>
      <w:lvlJc w:val="left"/>
      <w:pPr>
        <w:tabs>
          <w:tab w:val="num" w:pos="1443"/>
        </w:tabs>
        <w:ind w:left="1443" w:hanging="363"/>
      </w:pPr>
      <w:rPr>
        <w:rFonts w:ascii="Wingdings" w:hAnsi="Wingdings"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nsid w:val="70413D8B"/>
    <w:multiLevelType w:val="hybridMultilevel"/>
    <w:tmpl w:val="4E162246"/>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1E7EB1"/>
    <w:rsid w:val="00033C65"/>
    <w:rsid w:val="00037C71"/>
    <w:rsid w:val="00050FA0"/>
    <w:rsid w:val="00056834"/>
    <w:rsid w:val="0005763C"/>
    <w:rsid w:val="00072D74"/>
    <w:rsid w:val="00075F04"/>
    <w:rsid w:val="0008504B"/>
    <w:rsid w:val="00090552"/>
    <w:rsid w:val="000A779C"/>
    <w:rsid w:val="000B4899"/>
    <w:rsid w:val="000D5931"/>
    <w:rsid w:val="000F0297"/>
    <w:rsid w:val="000F7CEC"/>
    <w:rsid w:val="00104A79"/>
    <w:rsid w:val="0011154C"/>
    <w:rsid w:val="00125E29"/>
    <w:rsid w:val="00127250"/>
    <w:rsid w:val="00127EB2"/>
    <w:rsid w:val="00152084"/>
    <w:rsid w:val="00153B79"/>
    <w:rsid w:val="00157290"/>
    <w:rsid w:val="00160057"/>
    <w:rsid w:val="00164DE5"/>
    <w:rsid w:val="00170A57"/>
    <w:rsid w:val="001726C8"/>
    <w:rsid w:val="00185B56"/>
    <w:rsid w:val="0019169C"/>
    <w:rsid w:val="001B0616"/>
    <w:rsid w:val="001B5AA1"/>
    <w:rsid w:val="001C2EDF"/>
    <w:rsid w:val="001C7DDF"/>
    <w:rsid w:val="001E7EB1"/>
    <w:rsid w:val="001F11FC"/>
    <w:rsid w:val="002411BC"/>
    <w:rsid w:val="00266F3B"/>
    <w:rsid w:val="00295802"/>
    <w:rsid w:val="002A562B"/>
    <w:rsid w:val="002A63F6"/>
    <w:rsid w:val="002E13FC"/>
    <w:rsid w:val="002E1720"/>
    <w:rsid w:val="003101A7"/>
    <w:rsid w:val="00310DD6"/>
    <w:rsid w:val="00326B20"/>
    <w:rsid w:val="00333561"/>
    <w:rsid w:val="003376B2"/>
    <w:rsid w:val="0033799B"/>
    <w:rsid w:val="00351295"/>
    <w:rsid w:val="00375671"/>
    <w:rsid w:val="00376035"/>
    <w:rsid w:val="003848EE"/>
    <w:rsid w:val="00385327"/>
    <w:rsid w:val="003A6DDE"/>
    <w:rsid w:val="003B006C"/>
    <w:rsid w:val="003B5DDE"/>
    <w:rsid w:val="003C5E66"/>
    <w:rsid w:val="003F04B6"/>
    <w:rsid w:val="003F7767"/>
    <w:rsid w:val="00401B5B"/>
    <w:rsid w:val="00415D63"/>
    <w:rsid w:val="00452E3C"/>
    <w:rsid w:val="0046215D"/>
    <w:rsid w:val="00462EC1"/>
    <w:rsid w:val="00474122"/>
    <w:rsid w:val="004804E1"/>
    <w:rsid w:val="00497806"/>
    <w:rsid w:val="004B5BF4"/>
    <w:rsid w:val="004D27F5"/>
    <w:rsid w:val="004D2C6F"/>
    <w:rsid w:val="004D67E1"/>
    <w:rsid w:val="00500E3F"/>
    <w:rsid w:val="005059AD"/>
    <w:rsid w:val="00512558"/>
    <w:rsid w:val="0051640C"/>
    <w:rsid w:val="005251CF"/>
    <w:rsid w:val="00525EBC"/>
    <w:rsid w:val="005436DA"/>
    <w:rsid w:val="00546A73"/>
    <w:rsid w:val="00573A4D"/>
    <w:rsid w:val="005803BB"/>
    <w:rsid w:val="0058102D"/>
    <w:rsid w:val="005926D2"/>
    <w:rsid w:val="005B3BDC"/>
    <w:rsid w:val="005B4E8F"/>
    <w:rsid w:val="005C070C"/>
    <w:rsid w:val="005C2555"/>
    <w:rsid w:val="005C3405"/>
    <w:rsid w:val="005D2B23"/>
    <w:rsid w:val="005E2E70"/>
    <w:rsid w:val="00607AE6"/>
    <w:rsid w:val="00623057"/>
    <w:rsid w:val="006656E2"/>
    <w:rsid w:val="00673A65"/>
    <w:rsid w:val="0068192E"/>
    <w:rsid w:val="00697F6F"/>
    <w:rsid w:val="006A41A2"/>
    <w:rsid w:val="006B1DF8"/>
    <w:rsid w:val="006D6DA4"/>
    <w:rsid w:val="006F2ABA"/>
    <w:rsid w:val="006F7298"/>
    <w:rsid w:val="007019E7"/>
    <w:rsid w:val="0071381A"/>
    <w:rsid w:val="00713A53"/>
    <w:rsid w:val="00721AF5"/>
    <w:rsid w:val="00735FEC"/>
    <w:rsid w:val="007416B3"/>
    <w:rsid w:val="007533E6"/>
    <w:rsid w:val="00762988"/>
    <w:rsid w:val="007646DC"/>
    <w:rsid w:val="00764B5A"/>
    <w:rsid w:val="0077763A"/>
    <w:rsid w:val="00781AA4"/>
    <w:rsid w:val="00792742"/>
    <w:rsid w:val="007A156E"/>
    <w:rsid w:val="007B6FF3"/>
    <w:rsid w:val="007C383E"/>
    <w:rsid w:val="007F6D4A"/>
    <w:rsid w:val="00807035"/>
    <w:rsid w:val="008362AC"/>
    <w:rsid w:val="0084176B"/>
    <w:rsid w:val="00864F4E"/>
    <w:rsid w:val="008733E8"/>
    <w:rsid w:val="0087385C"/>
    <w:rsid w:val="00875A6B"/>
    <w:rsid w:val="008B0F6B"/>
    <w:rsid w:val="008B4A14"/>
    <w:rsid w:val="008F6E14"/>
    <w:rsid w:val="009033E2"/>
    <w:rsid w:val="009049A3"/>
    <w:rsid w:val="00912626"/>
    <w:rsid w:val="00927796"/>
    <w:rsid w:val="00936B35"/>
    <w:rsid w:val="00942EC5"/>
    <w:rsid w:val="0094497D"/>
    <w:rsid w:val="00960F82"/>
    <w:rsid w:val="00961DF5"/>
    <w:rsid w:val="00964E98"/>
    <w:rsid w:val="0098030A"/>
    <w:rsid w:val="009951B3"/>
    <w:rsid w:val="009C73AC"/>
    <w:rsid w:val="00A14565"/>
    <w:rsid w:val="00A20C3D"/>
    <w:rsid w:val="00A22489"/>
    <w:rsid w:val="00A23FF3"/>
    <w:rsid w:val="00A33F62"/>
    <w:rsid w:val="00A344D0"/>
    <w:rsid w:val="00A34D66"/>
    <w:rsid w:val="00A5336A"/>
    <w:rsid w:val="00A5526C"/>
    <w:rsid w:val="00A641CB"/>
    <w:rsid w:val="00A91FBC"/>
    <w:rsid w:val="00AA6034"/>
    <w:rsid w:val="00AB2DD3"/>
    <w:rsid w:val="00AE3DD1"/>
    <w:rsid w:val="00AE6CCA"/>
    <w:rsid w:val="00AF5578"/>
    <w:rsid w:val="00B0774B"/>
    <w:rsid w:val="00B21301"/>
    <w:rsid w:val="00B37B27"/>
    <w:rsid w:val="00B53692"/>
    <w:rsid w:val="00B71E2A"/>
    <w:rsid w:val="00B82209"/>
    <w:rsid w:val="00B941C4"/>
    <w:rsid w:val="00B95A9E"/>
    <w:rsid w:val="00BB2DD9"/>
    <w:rsid w:val="00BD214A"/>
    <w:rsid w:val="00BE1F17"/>
    <w:rsid w:val="00BF2EC1"/>
    <w:rsid w:val="00C31D43"/>
    <w:rsid w:val="00C8601E"/>
    <w:rsid w:val="00CB1FB1"/>
    <w:rsid w:val="00CC3F76"/>
    <w:rsid w:val="00CC61ED"/>
    <w:rsid w:val="00D020D6"/>
    <w:rsid w:val="00D04CB4"/>
    <w:rsid w:val="00D17418"/>
    <w:rsid w:val="00D17719"/>
    <w:rsid w:val="00D23FE9"/>
    <w:rsid w:val="00D50B7C"/>
    <w:rsid w:val="00D50E76"/>
    <w:rsid w:val="00D5364B"/>
    <w:rsid w:val="00D72067"/>
    <w:rsid w:val="00D7633B"/>
    <w:rsid w:val="00D86E41"/>
    <w:rsid w:val="00DA3705"/>
    <w:rsid w:val="00DC6D8C"/>
    <w:rsid w:val="00DE28B3"/>
    <w:rsid w:val="00DF015E"/>
    <w:rsid w:val="00DF5901"/>
    <w:rsid w:val="00E05CD5"/>
    <w:rsid w:val="00E101F9"/>
    <w:rsid w:val="00E1685C"/>
    <w:rsid w:val="00E23011"/>
    <w:rsid w:val="00E410EC"/>
    <w:rsid w:val="00E50348"/>
    <w:rsid w:val="00E8126E"/>
    <w:rsid w:val="00E94E60"/>
    <w:rsid w:val="00EE7EAD"/>
    <w:rsid w:val="00EF4675"/>
    <w:rsid w:val="00F0216D"/>
    <w:rsid w:val="00F021CF"/>
    <w:rsid w:val="00F25BE7"/>
    <w:rsid w:val="00F31C53"/>
    <w:rsid w:val="00F40CC7"/>
    <w:rsid w:val="00F8430D"/>
    <w:rsid w:val="00F92C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381A"/>
    <w:rPr>
      <w:sz w:val="24"/>
    </w:rPr>
  </w:style>
  <w:style w:type="paragraph" w:styleId="berschrift1">
    <w:name w:val="heading 1"/>
    <w:basedOn w:val="Standard"/>
    <w:next w:val="Standard"/>
    <w:qFormat/>
    <w:rsid w:val="0071381A"/>
    <w:pPr>
      <w:keepNext/>
      <w:spacing w:before="240" w:after="60"/>
      <w:outlineLvl w:val="0"/>
    </w:pPr>
    <w:rPr>
      <w:rFonts w:ascii="Arial" w:eastAsia="Times New Roman" w:hAnsi="Arial"/>
      <w:b/>
      <w:kern w:val="32"/>
      <w:sz w:val="32"/>
    </w:rPr>
  </w:style>
  <w:style w:type="paragraph" w:styleId="berschrift2">
    <w:name w:val="heading 2"/>
    <w:basedOn w:val="Standard"/>
    <w:next w:val="Standard"/>
    <w:qFormat/>
    <w:rsid w:val="0071381A"/>
    <w:pPr>
      <w:keepNext/>
      <w:spacing w:before="240" w:after="60"/>
      <w:outlineLvl w:val="1"/>
    </w:pPr>
    <w:rPr>
      <w:rFonts w:ascii="Arial" w:eastAsia="Times New Roman" w:hAnsi="Arial"/>
      <w:b/>
      <w:i/>
      <w:sz w:val="28"/>
    </w:rPr>
  </w:style>
  <w:style w:type="paragraph" w:styleId="berschrift3">
    <w:name w:val="heading 3"/>
    <w:basedOn w:val="Standard"/>
    <w:next w:val="Standard"/>
    <w:qFormat/>
    <w:rsid w:val="0071381A"/>
    <w:pPr>
      <w:keepNext/>
      <w:outlineLvl w:val="2"/>
    </w:pPr>
    <w:rPr>
      <w:rFonts w:ascii="Arial" w:hAnsi="Arial"/>
      <w:b/>
      <w:sz w:val="28"/>
    </w:rPr>
  </w:style>
  <w:style w:type="paragraph" w:styleId="berschrift4">
    <w:name w:val="heading 4"/>
    <w:basedOn w:val="Standard"/>
    <w:next w:val="Standard"/>
    <w:qFormat/>
    <w:rsid w:val="0071381A"/>
    <w:pPr>
      <w:keepNext/>
      <w:outlineLvl w:val="3"/>
    </w:pPr>
    <w:rPr>
      <w:rFonts w:ascii="Arial" w:hAnsi="Arial"/>
      <w:b/>
      <w:sz w:val="22"/>
    </w:rPr>
  </w:style>
  <w:style w:type="paragraph" w:styleId="berschrift5">
    <w:name w:val="heading 5"/>
    <w:basedOn w:val="Standard"/>
    <w:next w:val="Standard"/>
    <w:qFormat/>
    <w:rsid w:val="0071381A"/>
    <w:pPr>
      <w:spacing w:before="240" w:after="60"/>
      <w:outlineLvl w:val="4"/>
    </w:pPr>
    <w:rPr>
      <w:b/>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1381A"/>
    <w:pPr>
      <w:tabs>
        <w:tab w:val="center" w:pos="4536"/>
        <w:tab w:val="right" w:pos="9072"/>
      </w:tabs>
    </w:pPr>
  </w:style>
  <w:style w:type="paragraph" w:styleId="Fuzeile">
    <w:name w:val="footer"/>
    <w:basedOn w:val="Standard"/>
    <w:semiHidden/>
    <w:rsid w:val="0071381A"/>
    <w:pPr>
      <w:tabs>
        <w:tab w:val="center" w:pos="4536"/>
        <w:tab w:val="right" w:pos="9072"/>
      </w:tabs>
    </w:pPr>
  </w:style>
  <w:style w:type="character" w:styleId="Seitenzahl">
    <w:name w:val="page number"/>
    <w:basedOn w:val="Absatz-Standardschriftart"/>
    <w:semiHidden/>
    <w:rsid w:val="0071381A"/>
  </w:style>
  <w:style w:type="character" w:styleId="Hyperlink">
    <w:name w:val="Hyperlink"/>
    <w:basedOn w:val="Absatz-Standardschriftart"/>
    <w:semiHidden/>
    <w:rsid w:val="0071381A"/>
    <w:rPr>
      <w:color w:val="0000FF"/>
      <w:u w:val="single"/>
    </w:rPr>
  </w:style>
  <w:style w:type="paragraph" w:styleId="Textkrper">
    <w:name w:val="Body Text"/>
    <w:basedOn w:val="Standard"/>
    <w:semiHidden/>
    <w:rsid w:val="0071381A"/>
    <w:rPr>
      <w:rFonts w:ascii="Arial" w:hAnsi="Arial"/>
      <w:sz w:val="22"/>
    </w:rPr>
  </w:style>
  <w:style w:type="paragraph" w:styleId="Textkrper2">
    <w:name w:val="Body Text 2"/>
    <w:basedOn w:val="Standard"/>
    <w:rsid w:val="0071381A"/>
    <w:rPr>
      <w:rFonts w:ascii="Arial" w:hAnsi="Arial"/>
      <w:b/>
      <w:sz w:val="22"/>
    </w:rPr>
  </w:style>
  <w:style w:type="paragraph" w:styleId="Textkrper3">
    <w:name w:val="Body Text 3"/>
    <w:basedOn w:val="Standard"/>
    <w:semiHidden/>
    <w:rsid w:val="0071381A"/>
    <w:pPr>
      <w:jc w:val="both"/>
    </w:pPr>
    <w:rPr>
      <w:rFonts w:ascii="Arial" w:hAnsi="Arial" w:cs="Arial"/>
      <w:szCs w:val="14"/>
    </w:rPr>
  </w:style>
  <w:style w:type="paragraph" w:styleId="Sprechblasentext">
    <w:name w:val="Balloon Text"/>
    <w:basedOn w:val="Standard"/>
    <w:link w:val="SprechblasentextZchn"/>
    <w:uiPriority w:val="99"/>
    <w:semiHidden/>
    <w:unhideWhenUsed/>
    <w:rsid w:val="003760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035"/>
    <w:rPr>
      <w:rFonts w:ascii="Tahoma" w:hAnsi="Tahoma" w:cs="Tahoma"/>
      <w:sz w:val="16"/>
      <w:szCs w:val="16"/>
    </w:rPr>
  </w:style>
  <w:style w:type="character" w:customStyle="1" w:styleId="apple-style-span">
    <w:name w:val="apple-style-span"/>
    <w:basedOn w:val="Absatz-Standardschriftart"/>
    <w:rsid w:val="00170A57"/>
  </w:style>
  <w:style w:type="paragraph" w:styleId="NurText">
    <w:name w:val="Plain Text"/>
    <w:basedOn w:val="Standard"/>
    <w:link w:val="NurTextZchn"/>
    <w:uiPriority w:val="99"/>
    <w:unhideWhenUsed/>
    <w:rsid w:val="00875A6B"/>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875A6B"/>
    <w:rPr>
      <w:rFonts w:ascii="Consolas" w:eastAsia="Calibri" w:hAnsi="Consolas"/>
      <w:sz w:val="21"/>
      <w:szCs w:val="21"/>
      <w:lang w:eastAsia="en-US"/>
    </w:rPr>
  </w:style>
  <w:style w:type="paragraph" w:styleId="StandardWeb">
    <w:name w:val="Normal (Web)"/>
    <w:basedOn w:val="Standard"/>
    <w:uiPriority w:val="99"/>
    <w:semiHidden/>
    <w:unhideWhenUsed/>
    <w:rsid w:val="001F11FC"/>
    <w:rPr>
      <w:rFonts w:ascii="Arial" w:eastAsia="Times New Roman" w:hAnsi="Arial" w:cs="Arial"/>
      <w:color w:val="6D6D6C"/>
      <w:sz w:val="14"/>
      <w:szCs w:val="14"/>
    </w:rPr>
  </w:style>
  <w:style w:type="paragraph" w:customStyle="1" w:styleId="Default">
    <w:name w:val="Default"/>
    <w:rsid w:val="008362AC"/>
    <w:pPr>
      <w:autoSpaceDE w:val="0"/>
      <w:autoSpaceDN w:val="0"/>
      <w:adjustRightInd w:val="0"/>
    </w:pPr>
    <w:rPr>
      <w:rFonts w:ascii="Adobe Garamond Pro" w:hAnsi="Adobe Garamond Pro" w:cs="Adobe Garamond Pro"/>
      <w:color w:val="000000"/>
      <w:sz w:val="24"/>
      <w:szCs w:val="24"/>
    </w:rPr>
  </w:style>
  <w:style w:type="paragraph" w:customStyle="1" w:styleId="Pa2">
    <w:name w:val="Pa2"/>
    <w:basedOn w:val="Default"/>
    <w:next w:val="Default"/>
    <w:uiPriority w:val="99"/>
    <w:rsid w:val="008362AC"/>
    <w:pPr>
      <w:spacing w:line="241" w:lineRule="atLeast"/>
    </w:pPr>
    <w:rPr>
      <w:rFonts w:cs="Times New Roman"/>
      <w:color w:val="auto"/>
    </w:rPr>
  </w:style>
  <w:style w:type="character" w:customStyle="1" w:styleId="A0">
    <w:name w:val="A0"/>
    <w:uiPriority w:val="99"/>
    <w:rsid w:val="008362AC"/>
    <w:rPr>
      <w:rFonts w:cs="Adobe Garamond Pro"/>
      <w:color w:val="FFFFFF"/>
      <w:sz w:val="22"/>
      <w:szCs w:val="22"/>
    </w:rPr>
  </w:style>
  <w:style w:type="paragraph" w:customStyle="1" w:styleId="Pa0">
    <w:name w:val="Pa0"/>
    <w:basedOn w:val="Default"/>
    <w:next w:val="Default"/>
    <w:uiPriority w:val="99"/>
    <w:rsid w:val="00D50B7C"/>
    <w:pPr>
      <w:spacing w:line="241" w:lineRule="atLeast"/>
    </w:pPr>
    <w:rPr>
      <w:rFonts w:ascii="Li Gothic Med" w:hAnsi="Li Gothic Med" w:cs="Times New Roman"/>
      <w:color w:val="auto"/>
    </w:rPr>
  </w:style>
  <w:style w:type="character" w:customStyle="1" w:styleId="A4">
    <w:name w:val="A4"/>
    <w:uiPriority w:val="99"/>
    <w:rsid w:val="00D50B7C"/>
    <w:rPr>
      <w:rFonts w:cs="Li Gothic Med"/>
      <w:color w:val="FFFFFF"/>
      <w:sz w:val="56"/>
      <w:szCs w:val="56"/>
    </w:rPr>
  </w:style>
  <w:style w:type="paragraph" w:styleId="Listenabsatz">
    <w:name w:val="List Paragraph"/>
    <w:basedOn w:val="Standard"/>
    <w:uiPriority w:val="34"/>
    <w:qFormat/>
    <w:rsid w:val="00D50B7C"/>
    <w:pPr>
      <w:ind w:left="720"/>
      <w:contextualSpacing/>
    </w:pPr>
  </w:style>
</w:styles>
</file>

<file path=word/webSettings.xml><?xml version="1.0" encoding="utf-8"?>
<w:webSettings xmlns:r="http://schemas.openxmlformats.org/officeDocument/2006/relationships" xmlns:w="http://schemas.openxmlformats.org/wordprocessingml/2006/main">
  <w:divs>
    <w:div w:id="206643726">
      <w:bodyDiv w:val="1"/>
      <w:marLeft w:val="0"/>
      <w:marRight w:val="0"/>
      <w:marTop w:val="0"/>
      <w:marBottom w:val="0"/>
      <w:divBdr>
        <w:top w:val="none" w:sz="0" w:space="0" w:color="auto"/>
        <w:left w:val="none" w:sz="0" w:space="0" w:color="auto"/>
        <w:bottom w:val="none" w:sz="0" w:space="0" w:color="auto"/>
        <w:right w:val="none" w:sz="0" w:space="0" w:color="auto"/>
      </w:divBdr>
    </w:div>
    <w:div w:id="438649520">
      <w:bodyDiv w:val="1"/>
      <w:marLeft w:val="0"/>
      <w:marRight w:val="0"/>
      <w:marTop w:val="0"/>
      <w:marBottom w:val="0"/>
      <w:divBdr>
        <w:top w:val="none" w:sz="0" w:space="0" w:color="auto"/>
        <w:left w:val="none" w:sz="0" w:space="0" w:color="auto"/>
        <w:bottom w:val="none" w:sz="0" w:space="0" w:color="auto"/>
        <w:right w:val="none" w:sz="0" w:space="0" w:color="auto"/>
      </w:divBdr>
    </w:div>
    <w:div w:id="5794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ne@borc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CE93-13D3-428F-B3C6-8755AFF8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yy</Company>
  <LinksUpToDate>false</LinksUpToDate>
  <CharactersWithSpaces>4824</CharactersWithSpaces>
  <SharedDoc>false</SharedDoc>
  <HLinks>
    <vt:vector size="6" baseType="variant">
      <vt:variant>
        <vt:i4>6422619</vt:i4>
      </vt:variant>
      <vt:variant>
        <vt:i4>0</vt:i4>
      </vt:variant>
      <vt:variant>
        <vt:i4>0</vt:i4>
      </vt:variant>
      <vt:variant>
        <vt:i4>5</vt:i4>
      </vt:variant>
      <vt:variant>
        <vt:lpwstr>mailto:infoline@borco.com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Astrid Schönfelder</cp:lastModifiedBy>
  <cp:revision>7</cp:revision>
  <cp:lastPrinted>2012-11-19T15:11:00Z</cp:lastPrinted>
  <dcterms:created xsi:type="dcterms:W3CDTF">2012-11-21T10:13:00Z</dcterms:created>
  <dcterms:modified xsi:type="dcterms:W3CDTF">2012-11-22T13:50:00Z</dcterms:modified>
</cp:coreProperties>
</file>