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F5C" w:rsidRPr="00B46BBB" w:rsidRDefault="00F02AB0" w:rsidP="00CD2F5C">
      <w:pPr>
        <w:pStyle w:val="berschrift3"/>
        <w:rPr>
          <w:strike/>
          <w:lang w:val="fr-FR"/>
        </w:rPr>
      </w:pPr>
      <w:r w:rsidRPr="00B46BBB">
        <w:rPr>
          <w:lang w:val="fr-FR"/>
        </w:rPr>
        <w:t>Cassissée – Die Seele des</w:t>
      </w:r>
      <w:r w:rsidR="00CD2F5C" w:rsidRPr="00B46BBB">
        <w:rPr>
          <w:lang w:val="fr-FR"/>
        </w:rPr>
        <w:t xml:space="preserve"> Kir Royal</w:t>
      </w:r>
      <w:r w:rsidRPr="00B46BBB">
        <w:rPr>
          <w:lang w:val="fr-FR"/>
        </w:rPr>
        <w:t>s</w:t>
      </w:r>
      <w:r w:rsidR="00CD2F5C" w:rsidRPr="00B46BBB">
        <w:rPr>
          <w:lang w:val="fr-FR"/>
        </w:rPr>
        <w:t xml:space="preserve"> </w:t>
      </w:r>
    </w:p>
    <w:p w:rsidR="00CD2F5C" w:rsidRPr="00B46BBB" w:rsidRDefault="00CD2F5C" w:rsidP="00CD2F5C">
      <w:pPr>
        <w:rPr>
          <w:rFonts w:ascii="Arial" w:hAnsi="Arial"/>
          <w:sz w:val="16"/>
          <w:szCs w:val="16"/>
          <w:lang w:val="fr-FR"/>
        </w:rPr>
      </w:pPr>
    </w:p>
    <w:p w:rsidR="00CD2F5C" w:rsidRPr="008F488C" w:rsidRDefault="00F02AB0" w:rsidP="00CD2F5C">
      <w:pPr>
        <w:pStyle w:val="Textkrper2"/>
        <w:jc w:val="both"/>
      </w:pPr>
      <w:r w:rsidRPr="008F488C">
        <w:t>Cassis, der</w:t>
      </w:r>
      <w:r w:rsidR="00CD2F5C" w:rsidRPr="008F488C">
        <w:t xml:space="preserve"> Liqueur aus schwarzen Johannisbeeren, ist neben dem berühmten Senf ein wichtiges Aushängeschild der malerischen Stadt Dijon im Burgund, dem kulinarischen Zentrum Frankreichs. Cassissée </w:t>
      </w:r>
      <w:r w:rsidRPr="008F488C">
        <w:t xml:space="preserve">steht für die Kategorie </w:t>
      </w:r>
      <w:r w:rsidR="00CD2F5C" w:rsidRPr="008F488C">
        <w:t xml:space="preserve">„Crème de Cassis de Dijon“ und </w:t>
      </w:r>
      <w:r w:rsidRPr="008F488C">
        <w:t xml:space="preserve">ist </w:t>
      </w:r>
      <w:r w:rsidR="00CD2F5C" w:rsidRPr="008F488C">
        <w:t>mit großem Abstand Marktführer in Deutschland. Die französische Spezia</w:t>
      </w:r>
      <w:r w:rsidR="00CD2F5C" w:rsidRPr="008F488C">
        <w:softHyphen/>
        <w:t xml:space="preserve">lität wird seit über 150 Jahren in Dijon hergestellt. Sie erlangte ihren großen Ruhm </w:t>
      </w:r>
      <w:r w:rsidRPr="008F488C">
        <w:t xml:space="preserve">vor allem </w:t>
      </w:r>
      <w:r w:rsidR="00CD2F5C" w:rsidRPr="008F488C">
        <w:t>als</w:t>
      </w:r>
      <w:r w:rsidRPr="008F488C">
        <w:t xml:space="preserve"> unverzichtbare</w:t>
      </w:r>
      <w:r w:rsidR="00CD2F5C" w:rsidRPr="008F488C">
        <w:t xml:space="preserve"> Basis des Cocktails „Kir Royal“. </w:t>
      </w:r>
    </w:p>
    <w:p w:rsidR="00CD2F5C" w:rsidRPr="008F488C" w:rsidRDefault="00CD2F5C" w:rsidP="00CD2F5C">
      <w:pPr>
        <w:pStyle w:val="Textkrper"/>
        <w:jc w:val="both"/>
        <w:rPr>
          <w:b/>
          <w:sz w:val="16"/>
          <w:szCs w:val="16"/>
        </w:rPr>
      </w:pPr>
    </w:p>
    <w:p w:rsidR="00CD2F5C" w:rsidRPr="008F488C" w:rsidRDefault="00CD2F5C" w:rsidP="00CD2F5C">
      <w:pPr>
        <w:pStyle w:val="Textkrper"/>
        <w:jc w:val="both"/>
        <w:rPr>
          <w:b/>
        </w:rPr>
      </w:pPr>
      <w:r w:rsidRPr="008F488C">
        <w:rPr>
          <w:b/>
        </w:rPr>
        <w:t>Herstellung aus ganzen, erntefrischen schwarzen Johannisbeeren</w:t>
      </w:r>
    </w:p>
    <w:p w:rsidR="00CD2F5C" w:rsidRPr="008F488C" w:rsidRDefault="00CD2F5C" w:rsidP="00CD2F5C">
      <w:pPr>
        <w:pStyle w:val="Textkrper"/>
        <w:jc w:val="both"/>
        <w:rPr>
          <w:strike/>
        </w:rPr>
      </w:pPr>
      <w:r w:rsidRPr="008F488C">
        <w:rPr>
          <w:rFonts w:ascii="ArialMT" w:hAnsi="ArialMT"/>
        </w:rPr>
        <w:t>Cassissée ist das unverwechselbare Original und ein echter „Cassis de Dijon“ –die</w:t>
      </w:r>
      <w:r w:rsidR="002B037D" w:rsidRPr="008F488C">
        <w:rPr>
          <w:rFonts w:ascii="ArialMT" w:hAnsi="ArialMT"/>
        </w:rPr>
        <w:t xml:space="preserve"> </w:t>
      </w:r>
      <w:r w:rsidRPr="008F488C">
        <w:rPr>
          <w:rFonts w:ascii="ArialMT" w:hAnsi="ArialMT"/>
        </w:rPr>
        <w:t>geschützte Herkunftsbezeichnung für einen Cassis, der ausschließlich in Dijon aus frischen Früchten hergestellt wird.</w:t>
      </w:r>
      <w:r w:rsidR="00F02AB0" w:rsidRPr="008F488C">
        <w:rPr>
          <w:rFonts w:ascii="ArialMT" w:hAnsi="ArialMT"/>
        </w:rPr>
        <w:t xml:space="preserve"> </w:t>
      </w:r>
      <w:r w:rsidR="008F488C" w:rsidRPr="008F488C">
        <w:rPr>
          <w:rFonts w:ascii="ArialMT" w:hAnsi="ArialMT"/>
        </w:rPr>
        <w:t xml:space="preserve">Gewonnen wird </w:t>
      </w:r>
      <w:r w:rsidRPr="008F488C">
        <w:rPr>
          <w:rFonts w:ascii="ArialMT" w:hAnsi="ArialMT"/>
        </w:rPr>
        <w:t xml:space="preserve">Cassissée </w:t>
      </w:r>
      <w:r w:rsidR="00F02AB0" w:rsidRPr="008F488C">
        <w:rPr>
          <w:rFonts w:ascii="ArialMT" w:hAnsi="ArialMT"/>
        </w:rPr>
        <w:t>a</w:t>
      </w:r>
      <w:r w:rsidR="002B037D" w:rsidRPr="008F488C">
        <w:rPr>
          <w:rFonts w:ascii="ArialMT" w:hAnsi="ArialMT"/>
        </w:rPr>
        <w:t>us</w:t>
      </w:r>
      <w:r w:rsidRPr="008F488C">
        <w:rPr>
          <w:rFonts w:ascii="ArialMT" w:hAnsi="ArialMT"/>
        </w:rPr>
        <w:t xml:space="preserve"> den aromatischen und hochwertigen französischen Beerensorten „Noir de Bourgogne“ und „Royal de Naple“, die zum großen Teil in der Umgebung Dijons, im Burgund und den Nachbarregionen angebaut werden. Zwei Monate ziehen die erntefrischen schwarzen Johannisbeeren in Alkohol der reinsten und feinsten Qualitätsstufe. Das Ergebnis ist ein Johannisbeer-Liqueur mit hohem Fruchtanteil, bestechendem Bouquet und aromatischem Geschmack</w:t>
      </w:r>
      <w:r w:rsidR="00F02AB0" w:rsidRPr="008F488C">
        <w:rPr>
          <w:rFonts w:ascii="ArialMT" w:hAnsi="ArialMT"/>
        </w:rPr>
        <w:t>.</w:t>
      </w:r>
    </w:p>
    <w:p w:rsidR="00CD2F5C" w:rsidRPr="008F488C" w:rsidRDefault="00CD2F5C" w:rsidP="00CD2F5C">
      <w:pPr>
        <w:jc w:val="both"/>
        <w:rPr>
          <w:rFonts w:ascii="Arial" w:hAnsi="Arial"/>
          <w:b/>
          <w:sz w:val="16"/>
          <w:szCs w:val="16"/>
        </w:rPr>
      </w:pPr>
    </w:p>
    <w:p w:rsidR="00CD2F5C" w:rsidRPr="008F488C" w:rsidRDefault="00CD2F5C" w:rsidP="00CD2F5C">
      <w:pPr>
        <w:pStyle w:val="berschrift4"/>
        <w:jc w:val="both"/>
      </w:pPr>
      <w:r w:rsidRPr="008F488C">
        <w:t>Trinkempfehlung: die französische Spezialität</w:t>
      </w:r>
      <w:r w:rsidR="000861D0" w:rsidRPr="008F488C">
        <w:t>en</w:t>
      </w:r>
      <w:r w:rsidRPr="008F488C">
        <w:t xml:space="preserve"> „Kir“</w:t>
      </w:r>
      <w:r w:rsidR="000861D0" w:rsidRPr="008F488C">
        <w:t xml:space="preserve"> und „Kir Royal“</w:t>
      </w:r>
    </w:p>
    <w:p w:rsidR="00CD2F5C" w:rsidRPr="008F488C" w:rsidRDefault="00CD2F5C" w:rsidP="00CD2F5C">
      <w:pPr>
        <w:pStyle w:val="Textkrper"/>
        <w:jc w:val="both"/>
      </w:pPr>
      <w:r w:rsidRPr="008F488C">
        <w:rPr>
          <w:rFonts w:ascii="ArialMT" w:hAnsi="ArialMT"/>
        </w:rPr>
        <w:t>Ein Welt-Hit mit Cassissée ist der „Kir“, Cassissée mit gut gekühltem Weißwein, der seinen Namen dem Domherrn und Bürgermeister von Dijon, Félix Kir (1876-1968), verdankt. Er kredenzte seinen „Kir“ allen berühmten Persönlichkeiten, die die wunderschöne Stadt Dijon besuchten, so z.B. Papst Pius XII., Charles de Gaulle, Königin Elisabeth II., Nikita Chruschtschow und Konrad Adenauer. Wenig später etablierte sich die prickelnde Luxusvariante Kir Royal, Crème de Cassis mit Champagner</w:t>
      </w:r>
      <w:r w:rsidR="008F488C" w:rsidRPr="008F488C">
        <w:rPr>
          <w:rFonts w:ascii="ArialMT" w:hAnsi="ArialMT"/>
        </w:rPr>
        <w:t>, die d</w:t>
      </w:r>
      <w:r w:rsidR="00F02AB0" w:rsidRPr="008F488C">
        <w:rPr>
          <w:rFonts w:ascii="ArialMT" w:hAnsi="ArialMT"/>
        </w:rPr>
        <w:t xml:space="preserve">as </w:t>
      </w:r>
      <w:r w:rsidR="008F488C" w:rsidRPr="008F488C">
        <w:rPr>
          <w:rFonts w:ascii="ArialMT" w:hAnsi="ArialMT"/>
        </w:rPr>
        <w:t xml:space="preserve">Hamburger </w:t>
      </w:r>
      <w:r w:rsidR="00F02AB0" w:rsidRPr="008F488C">
        <w:rPr>
          <w:rFonts w:ascii="ArialMT" w:hAnsi="ArialMT"/>
        </w:rPr>
        <w:t>Familienunternehmen Borco-Marken-Import, Markeneigner von Cassiss</w:t>
      </w:r>
      <w:r w:rsidR="008F488C" w:rsidRPr="008F488C">
        <w:rPr>
          <w:rFonts w:ascii="ArialMT" w:hAnsi="ArialMT"/>
        </w:rPr>
        <w:t xml:space="preserve">ée, </w:t>
      </w:r>
      <w:r w:rsidR="00F02AB0" w:rsidRPr="008F488C">
        <w:rPr>
          <w:rFonts w:ascii="ArialMT" w:hAnsi="ArialMT"/>
        </w:rPr>
        <w:t>in Deutschland in den 70er und 80er Jahren des 19. Jahrhund</w:t>
      </w:r>
      <w:r w:rsidR="008F488C" w:rsidRPr="008F488C">
        <w:rPr>
          <w:rFonts w:ascii="ArialMT" w:hAnsi="ArialMT"/>
        </w:rPr>
        <w:t>erts zum Drink Nr. 1 machte</w:t>
      </w:r>
      <w:r w:rsidR="00F02AB0" w:rsidRPr="008F488C">
        <w:rPr>
          <w:rFonts w:ascii="ArialMT" w:hAnsi="ArialMT"/>
        </w:rPr>
        <w:t xml:space="preserve">. Kir Royal </w:t>
      </w:r>
      <w:r w:rsidR="008F488C">
        <w:rPr>
          <w:rFonts w:ascii="ArialMT" w:hAnsi="ArialMT"/>
        </w:rPr>
        <w:t>avancierte</w:t>
      </w:r>
      <w:r w:rsidRPr="008F488C">
        <w:rPr>
          <w:rFonts w:ascii="ArialMT" w:hAnsi="ArialMT"/>
        </w:rPr>
        <w:t xml:space="preserve"> </w:t>
      </w:r>
      <w:r w:rsidR="008F488C" w:rsidRPr="008F488C">
        <w:rPr>
          <w:rFonts w:ascii="ArialMT" w:hAnsi="ArialMT"/>
        </w:rPr>
        <w:t xml:space="preserve">hierzulande </w:t>
      </w:r>
      <w:r w:rsidR="008F488C">
        <w:rPr>
          <w:rFonts w:ascii="ArialMT" w:hAnsi="ArialMT"/>
        </w:rPr>
        <w:t>zum Aperitif</w:t>
      </w:r>
      <w:r w:rsidRPr="008F488C">
        <w:rPr>
          <w:rFonts w:ascii="ArialMT" w:hAnsi="ArialMT"/>
        </w:rPr>
        <w:t xml:space="preserve"> der High Society und gab </w:t>
      </w:r>
      <w:r w:rsidR="008F488C" w:rsidRPr="008F488C">
        <w:rPr>
          <w:rFonts w:ascii="ArialMT" w:hAnsi="ArialMT"/>
        </w:rPr>
        <w:t xml:space="preserve">1986 </w:t>
      </w:r>
      <w:r w:rsidRPr="008F488C">
        <w:rPr>
          <w:rFonts w:ascii="ArialMT" w:hAnsi="ArialMT"/>
        </w:rPr>
        <w:t xml:space="preserve">der </w:t>
      </w:r>
      <w:r w:rsidR="008F488C" w:rsidRPr="008F488C">
        <w:rPr>
          <w:rFonts w:ascii="ArialMT" w:hAnsi="ArialMT"/>
        </w:rPr>
        <w:t>Kult-Fern</w:t>
      </w:r>
      <w:r w:rsidRPr="008F488C">
        <w:rPr>
          <w:rFonts w:ascii="ArialMT" w:hAnsi="ArialMT"/>
        </w:rPr>
        <w:t>sehserie „Kir Royal“ ihren Namen.</w:t>
      </w:r>
      <w:r w:rsidRPr="008F488C">
        <w:t xml:space="preserve"> Darüber hinaus </w:t>
      </w:r>
      <w:r w:rsidR="008F488C">
        <w:t xml:space="preserve">eignet sich Cassissée für viele köstliche </w:t>
      </w:r>
      <w:r w:rsidRPr="008F488C">
        <w:t xml:space="preserve"> Mixgetränke und für Desserts wie Crêpes Suzettes oder Sorbet.</w:t>
      </w:r>
    </w:p>
    <w:p w:rsidR="00CD2F5C" w:rsidRPr="008F488C" w:rsidRDefault="00CD2F5C" w:rsidP="00CD2F5C">
      <w:pPr>
        <w:jc w:val="both"/>
        <w:rPr>
          <w:rFonts w:ascii="Arial" w:hAnsi="Arial"/>
          <w:sz w:val="16"/>
          <w:szCs w:val="16"/>
        </w:rPr>
      </w:pPr>
    </w:p>
    <w:p w:rsidR="00CD2F5C" w:rsidRPr="008F488C" w:rsidRDefault="00CD2F5C" w:rsidP="00CD2F5C">
      <w:pPr>
        <w:jc w:val="both"/>
        <w:rPr>
          <w:rFonts w:ascii="Arial" w:hAnsi="Arial"/>
          <w:b/>
          <w:sz w:val="22"/>
        </w:rPr>
      </w:pPr>
      <w:r w:rsidRPr="008F488C">
        <w:rPr>
          <w:rFonts w:ascii="Arial" w:hAnsi="Arial"/>
          <w:b/>
          <w:sz w:val="22"/>
        </w:rPr>
        <w:t>Borco-Marken-Import, Hamburg</w:t>
      </w:r>
    </w:p>
    <w:p w:rsidR="00CD2F5C" w:rsidRPr="008F488C" w:rsidRDefault="00CD2F5C" w:rsidP="00CD2F5C">
      <w:pPr>
        <w:pStyle w:val="Textkrper"/>
        <w:jc w:val="both"/>
      </w:pPr>
      <w:r w:rsidRPr="008F488C">
        <w:t xml:space="preserve">Markeneigner von Cassissée ist das Hamburger Unternehmen BORCO-MARKEN-IMPORT, einer der größten deutschen und europäischen Produzenten und Vermarkter internationaler Spirituosen-Marken. Das Portfolio des inhabergeführten und unabhängigen Unternehmens, darunter u. a. auch Sierra </w:t>
      </w:r>
      <w:r w:rsidRPr="008F488C">
        <w:lastRenderedPageBreak/>
        <w:t>Tequila und Fernet Branca, deckt fast alle wichtigen internationalen Segmente ab und ist in seiner Stärke und Geschlossenheit sicher einmalig. Über 20 Marken nehmen einen prominenten ersten oder zweiten Platz in der Gunst der deutschen Konsumenten ein, 6 gehören zu den Top 100 der Weltrangliste.</w:t>
      </w:r>
      <w:r w:rsidRPr="008F488C">
        <w:rPr>
          <w:b/>
        </w:rPr>
        <w:tab/>
      </w:r>
    </w:p>
    <w:p w:rsidR="00B46BBB" w:rsidRDefault="00B46BBB" w:rsidP="00CD2F5C">
      <w:pPr>
        <w:pStyle w:val="Kopfzeile"/>
        <w:tabs>
          <w:tab w:val="clear" w:pos="4536"/>
          <w:tab w:val="clear" w:pos="9072"/>
        </w:tabs>
        <w:jc w:val="both"/>
        <w:rPr>
          <w:rFonts w:ascii="Arial" w:hAnsi="Arial"/>
          <w:sz w:val="20"/>
          <w:u w:val="single"/>
        </w:rPr>
      </w:pPr>
    </w:p>
    <w:p w:rsidR="00B46BBB" w:rsidRDefault="00B46BBB" w:rsidP="00CD2F5C">
      <w:pPr>
        <w:pStyle w:val="Kopfzeile"/>
        <w:tabs>
          <w:tab w:val="clear" w:pos="4536"/>
          <w:tab w:val="clear" w:pos="9072"/>
        </w:tabs>
        <w:jc w:val="both"/>
        <w:rPr>
          <w:rFonts w:ascii="Arial" w:hAnsi="Arial"/>
          <w:sz w:val="20"/>
          <w:u w:val="single"/>
        </w:rPr>
      </w:pPr>
    </w:p>
    <w:p w:rsidR="00B46BBB" w:rsidRDefault="00B46BBB" w:rsidP="00CD2F5C">
      <w:pPr>
        <w:pStyle w:val="Kopfzeile"/>
        <w:tabs>
          <w:tab w:val="clear" w:pos="4536"/>
          <w:tab w:val="clear" w:pos="9072"/>
        </w:tabs>
        <w:jc w:val="both"/>
        <w:rPr>
          <w:rFonts w:ascii="Arial" w:hAnsi="Arial"/>
          <w:sz w:val="20"/>
          <w:u w:val="single"/>
        </w:rPr>
      </w:pPr>
    </w:p>
    <w:p w:rsidR="00B46BBB" w:rsidRDefault="00B46BBB" w:rsidP="00CD2F5C">
      <w:pPr>
        <w:pStyle w:val="Kopfzeile"/>
        <w:tabs>
          <w:tab w:val="clear" w:pos="4536"/>
          <w:tab w:val="clear" w:pos="9072"/>
        </w:tabs>
        <w:jc w:val="both"/>
        <w:rPr>
          <w:rFonts w:ascii="Arial" w:hAnsi="Arial"/>
          <w:sz w:val="20"/>
          <w:u w:val="single"/>
        </w:rPr>
      </w:pPr>
    </w:p>
    <w:p w:rsidR="00B46BBB" w:rsidRDefault="00B46BBB" w:rsidP="00CD2F5C">
      <w:pPr>
        <w:pStyle w:val="Kopfzeile"/>
        <w:tabs>
          <w:tab w:val="clear" w:pos="4536"/>
          <w:tab w:val="clear" w:pos="9072"/>
        </w:tabs>
        <w:jc w:val="both"/>
        <w:rPr>
          <w:rFonts w:ascii="Arial" w:hAnsi="Arial"/>
          <w:sz w:val="20"/>
          <w:u w:val="single"/>
        </w:rPr>
      </w:pPr>
    </w:p>
    <w:p w:rsidR="00B46BBB" w:rsidRDefault="00B46BBB" w:rsidP="00CD2F5C">
      <w:pPr>
        <w:pStyle w:val="Kopfzeile"/>
        <w:tabs>
          <w:tab w:val="clear" w:pos="4536"/>
          <w:tab w:val="clear" w:pos="9072"/>
        </w:tabs>
        <w:jc w:val="both"/>
        <w:rPr>
          <w:rFonts w:ascii="Arial" w:hAnsi="Arial"/>
          <w:sz w:val="20"/>
          <w:u w:val="single"/>
        </w:rPr>
      </w:pPr>
    </w:p>
    <w:p w:rsidR="00CD2F5C" w:rsidRPr="008F488C" w:rsidRDefault="00CD2F5C" w:rsidP="00CD2F5C">
      <w:pPr>
        <w:pStyle w:val="Kopfzeile"/>
        <w:tabs>
          <w:tab w:val="clear" w:pos="4536"/>
          <w:tab w:val="clear" w:pos="9072"/>
        </w:tabs>
        <w:jc w:val="both"/>
        <w:rPr>
          <w:rFonts w:ascii="Arial" w:hAnsi="Arial"/>
          <w:sz w:val="20"/>
          <w:u w:val="single"/>
        </w:rPr>
      </w:pPr>
      <w:r w:rsidRPr="008F488C">
        <w:rPr>
          <w:rFonts w:ascii="Arial" w:hAnsi="Arial"/>
          <w:sz w:val="20"/>
          <w:u w:val="single"/>
        </w:rPr>
        <w:t>Für weitere Informationen wenden Sie sich gern an:</w:t>
      </w:r>
    </w:p>
    <w:p w:rsidR="00CD2F5C" w:rsidRPr="008F488C" w:rsidRDefault="00CD2F5C" w:rsidP="00CD2F5C">
      <w:pPr>
        <w:autoSpaceDE w:val="0"/>
        <w:autoSpaceDN w:val="0"/>
        <w:adjustRightInd w:val="0"/>
        <w:spacing w:before="120"/>
        <w:rPr>
          <w:rFonts w:ascii="Arial" w:eastAsia="Times New Roman" w:hAnsi="Arial" w:cs="Arial"/>
          <w:sz w:val="20"/>
        </w:rPr>
      </w:pPr>
      <w:r w:rsidRPr="008F488C">
        <w:rPr>
          <w:rFonts w:ascii="Arial" w:eastAsia="Times New Roman" w:hAnsi="Arial" w:cs="Arial"/>
          <w:sz w:val="20"/>
        </w:rPr>
        <w:t>BORCO-Marken-Import Matthiesen GmbH &amp; Co.KG</w:t>
      </w:r>
    </w:p>
    <w:p w:rsidR="00CD2F5C" w:rsidRPr="008F488C" w:rsidRDefault="00CD2F5C" w:rsidP="00CD2F5C">
      <w:pPr>
        <w:autoSpaceDE w:val="0"/>
        <w:autoSpaceDN w:val="0"/>
        <w:adjustRightInd w:val="0"/>
        <w:rPr>
          <w:rFonts w:ascii="Arial" w:eastAsia="Times New Roman" w:hAnsi="Arial" w:cs="Arial"/>
          <w:sz w:val="20"/>
        </w:rPr>
      </w:pPr>
      <w:r w:rsidRPr="008F488C">
        <w:rPr>
          <w:rFonts w:ascii="Arial" w:eastAsia="Times New Roman" w:hAnsi="Arial" w:cs="Arial"/>
          <w:sz w:val="20"/>
        </w:rPr>
        <w:t>Winsbergring 12 - 22</w:t>
      </w:r>
    </w:p>
    <w:p w:rsidR="00CD2F5C" w:rsidRPr="008F488C" w:rsidRDefault="00CD2F5C" w:rsidP="00CD2F5C">
      <w:pPr>
        <w:autoSpaceDE w:val="0"/>
        <w:autoSpaceDN w:val="0"/>
        <w:adjustRightInd w:val="0"/>
        <w:rPr>
          <w:rFonts w:ascii="Arial" w:eastAsia="Times New Roman" w:hAnsi="Arial" w:cs="Arial"/>
          <w:sz w:val="20"/>
          <w:lang w:val="it-IT"/>
        </w:rPr>
      </w:pPr>
      <w:r w:rsidRPr="008F488C">
        <w:rPr>
          <w:rFonts w:ascii="Arial" w:eastAsia="Times New Roman" w:hAnsi="Arial" w:cs="Arial"/>
          <w:sz w:val="20"/>
          <w:lang w:val="it-IT"/>
        </w:rPr>
        <w:t>22525 Hamburg</w:t>
      </w:r>
    </w:p>
    <w:p w:rsidR="00CD2F5C" w:rsidRPr="008F488C" w:rsidRDefault="00CD2F5C" w:rsidP="00CD2F5C">
      <w:pPr>
        <w:autoSpaceDE w:val="0"/>
        <w:autoSpaceDN w:val="0"/>
        <w:adjustRightInd w:val="0"/>
        <w:rPr>
          <w:rFonts w:ascii="Arial" w:eastAsia="Times New Roman" w:hAnsi="Arial" w:cs="Arial"/>
          <w:sz w:val="20"/>
        </w:rPr>
      </w:pPr>
      <w:r w:rsidRPr="008F488C">
        <w:rPr>
          <w:rFonts w:ascii="Arial" w:eastAsia="Times New Roman" w:hAnsi="Arial" w:cs="Arial"/>
          <w:sz w:val="20"/>
        </w:rPr>
        <w:t>Telefon (040) 85 31 6-0</w:t>
      </w:r>
    </w:p>
    <w:p w:rsidR="00CD2F5C" w:rsidRPr="008F488C" w:rsidRDefault="00CD2F5C" w:rsidP="00CD2F5C">
      <w:pPr>
        <w:autoSpaceDE w:val="0"/>
        <w:autoSpaceDN w:val="0"/>
        <w:adjustRightInd w:val="0"/>
        <w:rPr>
          <w:rFonts w:ascii="Arial" w:eastAsia="Times New Roman" w:hAnsi="Arial" w:cs="Arial"/>
          <w:sz w:val="20"/>
        </w:rPr>
      </w:pPr>
      <w:r w:rsidRPr="008F488C">
        <w:rPr>
          <w:rFonts w:ascii="Arial" w:eastAsia="Times New Roman" w:hAnsi="Arial" w:cs="Arial"/>
          <w:sz w:val="20"/>
        </w:rPr>
        <w:t>E-Mail: infoline@borco.com</w:t>
      </w:r>
    </w:p>
    <w:p w:rsidR="003756D9" w:rsidRPr="008F488C" w:rsidRDefault="003756D9"/>
    <w:sectPr w:rsidR="003756D9" w:rsidRPr="008F488C" w:rsidSect="0082215B">
      <w:headerReference w:type="default" r:id="rId6"/>
      <w:footerReference w:type="default" r:id="rId7"/>
      <w:pgSz w:w="11906" w:h="16838"/>
      <w:pgMar w:top="2977" w:right="1985" w:bottom="1134" w:left="1985" w:header="1276" w:footer="563"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718" w:rsidRDefault="00773718" w:rsidP="009D1259">
      <w:r>
        <w:separator/>
      </w:r>
    </w:p>
  </w:endnote>
  <w:endnote w:type="continuationSeparator" w:id="0">
    <w:p w:rsidR="00773718" w:rsidRDefault="00773718" w:rsidP="009D12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CE5" w:rsidRDefault="00B46BBB">
    <w:pPr>
      <w:pStyle w:val="Fuzeile"/>
      <w:jc w:val="center"/>
      <w:rPr>
        <w:rFonts w:ascii="Arial" w:hAnsi="Arial"/>
        <w:sz w:val="20"/>
      </w:rPr>
    </w:pPr>
  </w:p>
  <w:p w:rsidR="00651CE5" w:rsidRDefault="00773718" w:rsidP="00156DF8">
    <w:pPr>
      <w:pStyle w:val="Fuzeile"/>
      <w:jc w:val="center"/>
      <w:rPr>
        <w:rFonts w:ascii="Arial" w:hAnsi="Arial"/>
        <w:sz w:val="20"/>
      </w:rPr>
    </w:pPr>
    <w:r w:rsidRPr="00511FD2">
      <w:rPr>
        <w:rFonts w:ascii="Arial" w:hAnsi="Arial"/>
        <w:sz w:val="20"/>
        <w:lang w:val="en-US"/>
      </w:rPr>
      <w:t xml:space="preserve">BORCO-Marken-Import </w:t>
    </w:r>
    <w:r w:rsidRPr="00511FD2">
      <w:rPr>
        <w:rFonts w:ascii="Arial" w:hAnsi="Arial"/>
        <w:bCs/>
        <w:sz w:val="20"/>
        <w:lang w:val="en-US"/>
      </w:rPr>
      <w:t xml:space="preserve">Matthiesen GmbH &amp; Co. </w:t>
    </w:r>
    <w:r w:rsidRPr="00D4238C">
      <w:rPr>
        <w:rFonts w:ascii="Arial" w:hAnsi="Arial"/>
        <w:bCs/>
        <w:sz w:val="20"/>
      </w:rPr>
      <w:t>KG</w:t>
    </w:r>
    <w:r>
      <w:rPr>
        <w:rFonts w:ascii="Arial" w:hAnsi="Arial"/>
        <w:sz w:val="20"/>
      </w:rPr>
      <w:t xml:space="preserve">, Winsbergring 12-22, </w:t>
    </w:r>
  </w:p>
  <w:p w:rsidR="00651CE5" w:rsidRDefault="00773718" w:rsidP="00156DF8">
    <w:pPr>
      <w:pStyle w:val="Fuzeile"/>
      <w:jc w:val="center"/>
      <w:rPr>
        <w:rFonts w:ascii="Arial" w:hAnsi="Arial"/>
        <w:sz w:val="20"/>
      </w:rPr>
    </w:pPr>
    <w:r>
      <w:rPr>
        <w:rFonts w:ascii="Arial" w:hAnsi="Arial"/>
        <w:sz w:val="20"/>
      </w:rPr>
      <w:t>22525 Hamburg, Telefon (040) 85 31 6-0, Telefax (040) 85 85 00, www.borco.com</w:t>
    </w:r>
  </w:p>
  <w:p w:rsidR="00651CE5" w:rsidRDefault="00773718">
    <w:pPr>
      <w:pStyle w:val="Fuzeile"/>
      <w:rPr>
        <w:rFonts w:ascii="Arial" w:hAnsi="Arial"/>
        <w:sz w:val="20"/>
      </w:rPr>
    </w:pPr>
    <w:r>
      <w:rPr>
        <w:rStyle w:val="Seitenzahl"/>
      </w:rPr>
      <w:tab/>
      <w:t xml:space="preserve">                                                                                                                      </w:t>
    </w:r>
    <w:r w:rsidR="002B20A8">
      <w:rPr>
        <w:rStyle w:val="Seitenzahl"/>
        <w:rFonts w:ascii="Arial" w:hAnsi="Arial"/>
        <w:sz w:val="20"/>
      </w:rPr>
      <w:fldChar w:fldCharType="begin"/>
    </w:r>
    <w:r>
      <w:rPr>
        <w:rStyle w:val="Seitenzahl"/>
        <w:rFonts w:ascii="Arial" w:hAnsi="Arial"/>
        <w:sz w:val="20"/>
      </w:rPr>
      <w:instrText xml:space="preserve"> PAGE </w:instrText>
    </w:r>
    <w:r w:rsidR="002B20A8">
      <w:rPr>
        <w:rStyle w:val="Seitenzahl"/>
        <w:rFonts w:ascii="Arial" w:hAnsi="Arial"/>
        <w:sz w:val="20"/>
      </w:rPr>
      <w:fldChar w:fldCharType="separate"/>
    </w:r>
    <w:r w:rsidR="00B46BBB">
      <w:rPr>
        <w:rStyle w:val="Seitenzahl"/>
        <w:rFonts w:ascii="Arial" w:hAnsi="Arial"/>
        <w:noProof/>
        <w:sz w:val="20"/>
      </w:rPr>
      <w:t>1</w:t>
    </w:r>
    <w:r w:rsidR="002B20A8">
      <w:rPr>
        <w:rStyle w:val="Seitenzahl"/>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718" w:rsidRDefault="00773718" w:rsidP="009D1259">
      <w:r>
        <w:separator/>
      </w:r>
    </w:p>
  </w:footnote>
  <w:footnote w:type="continuationSeparator" w:id="0">
    <w:p w:rsidR="00773718" w:rsidRDefault="00773718" w:rsidP="009D12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CE5" w:rsidRDefault="00773718">
    <w:pPr>
      <w:pStyle w:val="Kopfzeile"/>
      <w:jc w:val="center"/>
      <w:rPr>
        <w:rFonts w:ascii="Arial" w:hAnsi="Arial"/>
        <w:b/>
        <w:sz w:val="20"/>
      </w:rPr>
    </w:pPr>
    <w:r>
      <w:rPr>
        <w:rFonts w:ascii="Arial" w:hAnsi="Arial"/>
        <w:b/>
        <w:sz w:val="20"/>
      </w:rPr>
      <w:t>Presseinformationen</w:t>
    </w:r>
  </w:p>
  <w:p w:rsidR="00651CE5" w:rsidRDefault="00B46BBB">
    <w:pPr>
      <w:pStyle w:val="Kopfzeile"/>
      <w:jc w:val="center"/>
      <w:rPr>
        <w:rFonts w:ascii="Arial" w:hAnsi="Arial"/>
        <w:b/>
        <w:sz w:val="20"/>
      </w:rPr>
    </w:pPr>
  </w:p>
  <w:p w:rsidR="00651CE5" w:rsidRDefault="002B20A8">
    <w:pPr>
      <w:pStyle w:val="Kopfzeile"/>
      <w:jc w:val="center"/>
      <w:rPr>
        <w:rFonts w:ascii="Arial" w:hAnsi="Arial"/>
        <w:b/>
        <w:sz w:val="20"/>
      </w:rPr>
    </w:pPr>
    <w:r w:rsidRPr="002B20A8">
      <w:rPr>
        <w:rFonts w:ascii="Arial" w:hAnsi="Arial"/>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48pt">
          <v:imagedata r:id="rId1" o:title="Cassissee_logo"/>
        </v:shape>
      </w:pict>
    </w:r>
  </w:p>
  <w:p w:rsidR="00651CE5" w:rsidRDefault="00B46BBB">
    <w:pPr>
      <w:pStyle w:val="Kopfzeile"/>
      <w:jc w:val="center"/>
      <w:rPr>
        <w:rFonts w:ascii="Arial" w:hAnsi="Arial"/>
        <w:b/>
        <w:sz w:val="20"/>
      </w:rPr>
    </w:pPr>
    <w:r w:rsidRPr="002B20A8">
      <w:rPr>
        <w:rFonts w:ascii="Arial" w:hAnsi="Arial"/>
        <w:b/>
        <w:sz w:val="20"/>
      </w:rPr>
      <w:pict>
        <v:shape id="_x0000_i1026" type="#_x0000_t75" style="width:394.5pt;height:428.25pt">
          <v:imagedata r:id="rId2" o:title="Canario_logo_sw"/>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9"/>
  </w:hdrShapeDefaults>
  <w:footnotePr>
    <w:footnote w:id="-1"/>
    <w:footnote w:id="0"/>
  </w:footnotePr>
  <w:endnotePr>
    <w:endnote w:id="-1"/>
    <w:endnote w:id="0"/>
  </w:endnotePr>
  <w:compat/>
  <w:rsids>
    <w:rsidRoot w:val="00CD2F5C"/>
    <w:rsid w:val="000861D0"/>
    <w:rsid w:val="002B037D"/>
    <w:rsid w:val="002B20A8"/>
    <w:rsid w:val="003756D9"/>
    <w:rsid w:val="00773718"/>
    <w:rsid w:val="008D69DD"/>
    <w:rsid w:val="008F488C"/>
    <w:rsid w:val="009D1259"/>
    <w:rsid w:val="00B46BBB"/>
    <w:rsid w:val="00CD2F5C"/>
    <w:rsid w:val="00F02A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2F5C"/>
    <w:pPr>
      <w:spacing w:after="0" w:line="240" w:lineRule="auto"/>
    </w:pPr>
    <w:rPr>
      <w:rFonts w:ascii="Times" w:eastAsia="Times" w:hAnsi="Times" w:cs="Times New Roman"/>
      <w:sz w:val="24"/>
      <w:szCs w:val="20"/>
      <w:lang w:eastAsia="de-DE"/>
    </w:rPr>
  </w:style>
  <w:style w:type="paragraph" w:styleId="berschrift3">
    <w:name w:val="heading 3"/>
    <w:basedOn w:val="Standard"/>
    <w:next w:val="Standard"/>
    <w:link w:val="berschrift3Zchn"/>
    <w:qFormat/>
    <w:rsid w:val="00CD2F5C"/>
    <w:pPr>
      <w:keepNext/>
      <w:outlineLvl w:val="2"/>
    </w:pPr>
    <w:rPr>
      <w:rFonts w:ascii="Arial" w:hAnsi="Arial"/>
      <w:b/>
      <w:sz w:val="28"/>
    </w:rPr>
  </w:style>
  <w:style w:type="paragraph" w:styleId="berschrift4">
    <w:name w:val="heading 4"/>
    <w:basedOn w:val="Standard"/>
    <w:next w:val="Standard"/>
    <w:link w:val="berschrift4Zchn"/>
    <w:qFormat/>
    <w:rsid w:val="00CD2F5C"/>
    <w:pPr>
      <w:keepNext/>
      <w:outlineLvl w:val="3"/>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CD2F5C"/>
    <w:rPr>
      <w:rFonts w:ascii="Arial" w:eastAsia="Times" w:hAnsi="Arial" w:cs="Times New Roman"/>
      <w:b/>
      <w:sz w:val="28"/>
      <w:szCs w:val="20"/>
      <w:lang w:eastAsia="de-DE"/>
    </w:rPr>
  </w:style>
  <w:style w:type="character" w:customStyle="1" w:styleId="berschrift4Zchn">
    <w:name w:val="Überschrift 4 Zchn"/>
    <w:basedOn w:val="Absatz-Standardschriftart"/>
    <w:link w:val="berschrift4"/>
    <w:rsid w:val="00CD2F5C"/>
    <w:rPr>
      <w:rFonts w:ascii="Arial" w:eastAsia="Times" w:hAnsi="Arial" w:cs="Times New Roman"/>
      <w:b/>
      <w:szCs w:val="20"/>
      <w:lang w:eastAsia="de-DE"/>
    </w:rPr>
  </w:style>
  <w:style w:type="paragraph" w:styleId="Kopfzeile">
    <w:name w:val="header"/>
    <w:basedOn w:val="Standard"/>
    <w:link w:val="KopfzeileZchn"/>
    <w:rsid w:val="00CD2F5C"/>
    <w:pPr>
      <w:tabs>
        <w:tab w:val="center" w:pos="4536"/>
        <w:tab w:val="right" w:pos="9072"/>
      </w:tabs>
    </w:pPr>
  </w:style>
  <w:style w:type="character" w:customStyle="1" w:styleId="KopfzeileZchn">
    <w:name w:val="Kopfzeile Zchn"/>
    <w:basedOn w:val="Absatz-Standardschriftart"/>
    <w:link w:val="Kopfzeile"/>
    <w:rsid w:val="00CD2F5C"/>
    <w:rPr>
      <w:rFonts w:ascii="Times" w:eastAsia="Times" w:hAnsi="Times" w:cs="Times New Roman"/>
      <w:sz w:val="24"/>
      <w:szCs w:val="20"/>
      <w:lang w:eastAsia="de-DE"/>
    </w:rPr>
  </w:style>
  <w:style w:type="paragraph" w:styleId="Fuzeile">
    <w:name w:val="footer"/>
    <w:basedOn w:val="Standard"/>
    <w:link w:val="FuzeileZchn"/>
    <w:rsid w:val="00CD2F5C"/>
    <w:pPr>
      <w:tabs>
        <w:tab w:val="center" w:pos="4536"/>
        <w:tab w:val="right" w:pos="9072"/>
      </w:tabs>
    </w:pPr>
  </w:style>
  <w:style w:type="character" w:customStyle="1" w:styleId="FuzeileZchn">
    <w:name w:val="Fußzeile Zchn"/>
    <w:basedOn w:val="Absatz-Standardschriftart"/>
    <w:link w:val="Fuzeile"/>
    <w:rsid w:val="00CD2F5C"/>
    <w:rPr>
      <w:rFonts w:ascii="Times" w:eastAsia="Times" w:hAnsi="Times" w:cs="Times New Roman"/>
      <w:sz w:val="24"/>
      <w:szCs w:val="20"/>
      <w:lang w:eastAsia="de-DE"/>
    </w:rPr>
  </w:style>
  <w:style w:type="character" w:styleId="Seitenzahl">
    <w:name w:val="page number"/>
    <w:basedOn w:val="Absatz-Standardschriftart"/>
    <w:rsid w:val="00CD2F5C"/>
  </w:style>
  <w:style w:type="paragraph" w:styleId="Textkrper">
    <w:name w:val="Body Text"/>
    <w:basedOn w:val="Standard"/>
    <w:link w:val="TextkrperZchn"/>
    <w:rsid w:val="00CD2F5C"/>
    <w:rPr>
      <w:rFonts w:ascii="Arial" w:hAnsi="Arial"/>
      <w:sz w:val="22"/>
    </w:rPr>
  </w:style>
  <w:style w:type="character" w:customStyle="1" w:styleId="TextkrperZchn">
    <w:name w:val="Textkörper Zchn"/>
    <w:basedOn w:val="Absatz-Standardschriftart"/>
    <w:link w:val="Textkrper"/>
    <w:rsid w:val="00CD2F5C"/>
    <w:rPr>
      <w:rFonts w:ascii="Arial" w:eastAsia="Times" w:hAnsi="Arial" w:cs="Times New Roman"/>
      <w:szCs w:val="20"/>
      <w:lang w:eastAsia="de-DE"/>
    </w:rPr>
  </w:style>
  <w:style w:type="paragraph" w:styleId="Textkrper2">
    <w:name w:val="Body Text 2"/>
    <w:basedOn w:val="Standard"/>
    <w:link w:val="Textkrper2Zchn"/>
    <w:rsid w:val="00CD2F5C"/>
    <w:rPr>
      <w:rFonts w:ascii="Arial" w:hAnsi="Arial"/>
      <w:b/>
      <w:sz w:val="22"/>
    </w:rPr>
  </w:style>
  <w:style w:type="character" w:customStyle="1" w:styleId="Textkrper2Zchn">
    <w:name w:val="Textkörper 2 Zchn"/>
    <w:basedOn w:val="Absatz-Standardschriftart"/>
    <w:link w:val="Textkrper2"/>
    <w:rsid w:val="00CD2F5C"/>
    <w:rPr>
      <w:rFonts w:ascii="Arial" w:eastAsia="Times" w:hAnsi="Arial" w:cs="Times New Roman"/>
      <w:b/>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2594</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Ingwersen-Matthiesen</dc:creator>
  <cp:lastModifiedBy>Andrea Lüdicke</cp:lastModifiedBy>
  <cp:revision>2</cp:revision>
  <dcterms:created xsi:type="dcterms:W3CDTF">2011-09-26T10:08:00Z</dcterms:created>
  <dcterms:modified xsi:type="dcterms:W3CDTF">2011-09-26T10:08:00Z</dcterms:modified>
</cp:coreProperties>
</file>