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E2F" w:rsidRDefault="00BA6E2F" w:rsidP="00511E09">
      <w:pPr>
        <w:jc w:val="center"/>
        <w:rPr>
          <w:b/>
          <w:bCs/>
          <w:sz w:val="26"/>
          <w:szCs w:val="26"/>
        </w:rPr>
      </w:pPr>
      <w:r>
        <w:rPr>
          <w:b/>
          <w:bCs/>
          <w:noProof/>
          <w:sz w:val="26"/>
          <w:szCs w:val="26"/>
          <w:lang w:eastAsia="de-DE"/>
        </w:rPr>
        <w:drawing>
          <wp:inline distT="0" distB="0" distL="0" distR="0">
            <wp:extent cx="2895600" cy="1153665"/>
            <wp:effectExtent l="19050" t="0" r="0" b="0"/>
            <wp:docPr id="3" name="Grafik 2" descr="LOGO_GOBERNADO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OBERNADOR_1.jpg"/>
                    <pic:cNvPicPr/>
                  </pic:nvPicPr>
                  <pic:blipFill>
                    <a:blip r:embed="rId6" cstate="print"/>
                    <a:stretch>
                      <a:fillRect/>
                    </a:stretch>
                  </pic:blipFill>
                  <pic:spPr>
                    <a:xfrm>
                      <a:off x="0" y="0"/>
                      <a:ext cx="2903645" cy="1156870"/>
                    </a:xfrm>
                    <a:prstGeom prst="rect">
                      <a:avLst/>
                    </a:prstGeom>
                  </pic:spPr>
                </pic:pic>
              </a:graphicData>
            </a:graphic>
          </wp:inline>
        </w:drawing>
      </w:r>
      <w:r>
        <w:rPr>
          <w:b/>
          <w:bCs/>
          <w:sz w:val="26"/>
          <w:szCs w:val="26"/>
        </w:rPr>
        <w:br/>
      </w:r>
    </w:p>
    <w:p w:rsidR="005907A6" w:rsidRPr="008125AF" w:rsidRDefault="00BA6E2F" w:rsidP="00BA6E2F">
      <w:pPr>
        <w:spacing w:line="360" w:lineRule="auto"/>
        <w:jc w:val="center"/>
        <w:rPr>
          <w:b/>
          <w:bCs/>
          <w:sz w:val="30"/>
          <w:szCs w:val="30"/>
        </w:rPr>
      </w:pPr>
      <w:r>
        <w:rPr>
          <w:b/>
          <w:bCs/>
          <w:sz w:val="30"/>
          <w:szCs w:val="30"/>
        </w:rPr>
        <w:t xml:space="preserve">Pisco El Gobernador </w:t>
      </w:r>
      <w:r w:rsidR="00D5376B">
        <w:rPr>
          <w:b/>
          <w:bCs/>
          <w:sz w:val="30"/>
          <w:szCs w:val="30"/>
        </w:rPr>
        <w:t xml:space="preserve">ab sofort im </w:t>
      </w:r>
      <w:r>
        <w:rPr>
          <w:b/>
          <w:bCs/>
          <w:sz w:val="30"/>
          <w:szCs w:val="30"/>
        </w:rPr>
        <w:t>Portfolio</w:t>
      </w:r>
      <w:r w:rsidR="00D5376B">
        <w:rPr>
          <w:b/>
          <w:bCs/>
          <w:sz w:val="30"/>
          <w:szCs w:val="30"/>
        </w:rPr>
        <w:t xml:space="preserve"> von BORCO </w:t>
      </w:r>
    </w:p>
    <w:p w:rsidR="00BA6E2F" w:rsidRPr="004505CB" w:rsidRDefault="00511E09" w:rsidP="00BA6E2F">
      <w:pPr>
        <w:spacing w:after="240"/>
        <w:jc w:val="both"/>
        <w:rPr>
          <w:sz w:val="24"/>
          <w:szCs w:val="24"/>
        </w:rPr>
      </w:pPr>
      <w:r w:rsidRPr="004505CB">
        <w:rPr>
          <w:sz w:val="24"/>
          <w:szCs w:val="24"/>
        </w:rPr>
        <w:t>Hamburg</w:t>
      </w:r>
      <w:r w:rsidR="003B25BB" w:rsidRPr="004505CB">
        <w:rPr>
          <w:sz w:val="24"/>
          <w:szCs w:val="24"/>
        </w:rPr>
        <w:t xml:space="preserve">, </w:t>
      </w:r>
      <w:r w:rsidR="00BA6E2F" w:rsidRPr="004505CB">
        <w:rPr>
          <w:sz w:val="24"/>
          <w:szCs w:val="24"/>
        </w:rPr>
        <w:t>Juni</w:t>
      </w:r>
      <w:r w:rsidRPr="004505CB">
        <w:rPr>
          <w:sz w:val="24"/>
          <w:szCs w:val="24"/>
        </w:rPr>
        <w:t xml:space="preserve"> 2016</w:t>
      </w:r>
      <w:r w:rsidR="003B25BB" w:rsidRPr="004505CB">
        <w:rPr>
          <w:sz w:val="24"/>
          <w:szCs w:val="24"/>
        </w:rPr>
        <w:t xml:space="preserve">. </w:t>
      </w:r>
      <w:r w:rsidR="00571CE2" w:rsidRPr="004505CB">
        <w:rPr>
          <w:sz w:val="24"/>
          <w:szCs w:val="24"/>
        </w:rPr>
        <w:t xml:space="preserve">Ab sofort erweitert </w:t>
      </w:r>
      <w:r w:rsidR="00BA6E2F" w:rsidRPr="004505CB">
        <w:rPr>
          <w:sz w:val="24"/>
          <w:szCs w:val="24"/>
        </w:rPr>
        <w:t xml:space="preserve">das Hamburger Familienunternehmens BORCO-MARKEN-IMPORT </w:t>
      </w:r>
      <w:r w:rsidR="00571CE2" w:rsidRPr="004505CB">
        <w:rPr>
          <w:sz w:val="24"/>
          <w:szCs w:val="24"/>
        </w:rPr>
        <w:t xml:space="preserve">sein Portfolio </w:t>
      </w:r>
      <w:r w:rsidR="007366AC" w:rsidRPr="004505CB">
        <w:rPr>
          <w:sz w:val="24"/>
          <w:szCs w:val="24"/>
        </w:rPr>
        <w:t xml:space="preserve">in Deutschland und Österreich </w:t>
      </w:r>
      <w:r w:rsidR="00BA6E2F" w:rsidRPr="004505CB">
        <w:rPr>
          <w:sz w:val="24"/>
          <w:szCs w:val="24"/>
        </w:rPr>
        <w:t>um eine südameri</w:t>
      </w:r>
      <w:r w:rsidR="00571CE2" w:rsidRPr="004505CB">
        <w:rPr>
          <w:sz w:val="24"/>
          <w:szCs w:val="24"/>
        </w:rPr>
        <w:t>kanische Trendspirituose aus dem Hause Torres</w:t>
      </w:r>
      <w:r w:rsidR="00BA6E2F" w:rsidRPr="004505CB">
        <w:rPr>
          <w:sz w:val="24"/>
          <w:szCs w:val="24"/>
        </w:rPr>
        <w:t>:</w:t>
      </w:r>
      <w:r w:rsidR="00571CE2" w:rsidRPr="004505CB">
        <w:rPr>
          <w:sz w:val="24"/>
          <w:szCs w:val="24"/>
        </w:rPr>
        <w:t xml:space="preserve"> Pisco El Gobernador</w:t>
      </w:r>
      <w:r w:rsidR="00BA6E2F" w:rsidRPr="004505CB">
        <w:rPr>
          <w:sz w:val="24"/>
          <w:szCs w:val="24"/>
        </w:rPr>
        <w:t xml:space="preserve"> ist ein aromatischer und </w:t>
      </w:r>
      <w:r w:rsidR="003D5985" w:rsidRPr="004505CB">
        <w:rPr>
          <w:sz w:val="24"/>
          <w:szCs w:val="24"/>
        </w:rPr>
        <w:t>vollmundiger</w:t>
      </w:r>
      <w:r w:rsidR="00BA6E2F" w:rsidRPr="004505CB">
        <w:rPr>
          <w:sz w:val="24"/>
          <w:szCs w:val="24"/>
        </w:rPr>
        <w:t xml:space="preserve"> chilenischer Pisco</w:t>
      </w:r>
      <w:r w:rsidR="00B56158" w:rsidRPr="004505CB">
        <w:rPr>
          <w:sz w:val="24"/>
          <w:szCs w:val="24"/>
        </w:rPr>
        <w:t>. S</w:t>
      </w:r>
      <w:r w:rsidR="00BA6E2F" w:rsidRPr="004505CB">
        <w:rPr>
          <w:sz w:val="24"/>
          <w:szCs w:val="24"/>
        </w:rPr>
        <w:t>ein historischer Namensgeber ist Felipe Margutt Donaire, der als Bürgermeister</w:t>
      </w:r>
      <w:r w:rsidR="00F01249" w:rsidRPr="004505CB">
        <w:rPr>
          <w:sz w:val="24"/>
          <w:szCs w:val="24"/>
        </w:rPr>
        <w:t xml:space="preserve"> („Gobernador“)</w:t>
      </w:r>
      <w:r w:rsidR="00BA6E2F" w:rsidRPr="004505CB">
        <w:rPr>
          <w:sz w:val="24"/>
          <w:szCs w:val="24"/>
        </w:rPr>
        <w:t xml:space="preserve"> der nordchilenischen Stadt Ovalle im 19. Jahrhundert d</w:t>
      </w:r>
      <w:r w:rsidR="00D5376B" w:rsidRPr="004505CB">
        <w:rPr>
          <w:sz w:val="24"/>
          <w:szCs w:val="24"/>
        </w:rPr>
        <w:t xml:space="preserve">urch seinen Freigeist und sein soziales Engagement </w:t>
      </w:r>
      <w:r w:rsidR="00BA6E2F" w:rsidRPr="004505CB">
        <w:rPr>
          <w:sz w:val="24"/>
          <w:szCs w:val="24"/>
        </w:rPr>
        <w:t>von sich reden machte.</w:t>
      </w:r>
    </w:p>
    <w:p w:rsidR="00BA6E2F" w:rsidRPr="004505CB" w:rsidRDefault="00BA6E2F" w:rsidP="00BA6E2F">
      <w:pPr>
        <w:spacing w:after="240"/>
        <w:jc w:val="both"/>
        <w:rPr>
          <w:sz w:val="24"/>
          <w:szCs w:val="24"/>
        </w:rPr>
      </w:pPr>
      <w:r w:rsidRPr="004505CB">
        <w:rPr>
          <w:sz w:val="24"/>
          <w:szCs w:val="24"/>
        </w:rPr>
        <w:t xml:space="preserve">Basis für das fruchtige Destillat El Gobernador Pisco sind die geschmackvollen Muskateller-Trauben, genauer „Moscatel Rosado“ und „Moscatel de Alejandria“, die im Valle del Limarí in Nordchile </w:t>
      </w:r>
      <w:r w:rsidR="00571CE2" w:rsidRPr="004505CB">
        <w:rPr>
          <w:sz w:val="24"/>
          <w:szCs w:val="24"/>
        </w:rPr>
        <w:t>auf kalkhaltigem Boden wachsen</w:t>
      </w:r>
      <w:r w:rsidRPr="004505CB">
        <w:rPr>
          <w:sz w:val="24"/>
          <w:szCs w:val="24"/>
        </w:rPr>
        <w:t>. Dabei durchlaufen die erlesenen Trauben nur einen Destillationsprozess, um einen möglichst großen Teil des Aromas der frischen Trauben zu erhalten.</w:t>
      </w:r>
    </w:p>
    <w:p w:rsidR="00D5376B" w:rsidRPr="004505CB" w:rsidRDefault="00BA6E2F" w:rsidP="00BA6E2F">
      <w:pPr>
        <w:spacing w:after="240"/>
        <w:jc w:val="both"/>
        <w:rPr>
          <w:sz w:val="24"/>
          <w:szCs w:val="24"/>
        </w:rPr>
      </w:pPr>
      <w:r w:rsidRPr="004505CB">
        <w:rPr>
          <w:sz w:val="24"/>
          <w:szCs w:val="24"/>
        </w:rPr>
        <w:t>Erste Erwähnung findet Pisco bereits im Chile des 16. Jahrhunderts, wo die spanischen Eroberer ihre Destillationstraditionen aus der Heimat fortführten. Im Norden Chiles fanden sie ein trockenes Klima mit intensiver Sonneneinstrahlung vor: ideale Voraussetzungen für den Weinbau. Seit der Pariser Weltexpo im Jahr 1889, bei der</w:t>
      </w:r>
      <w:r w:rsidR="00F01249" w:rsidRPr="004505CB">
        <w:rPr>
          <w:sz w:val="24"/>
          <w:szCs w:val="24"/>
        </w:rPr>
        <w:t xml:space="preserve"> der chilenische Pisco</w:t>
      </w:r>
      <w:r w:rsidRPr="004505CB">
        <w:rPr>
          <w:sz w:val="24"/>
          <w:szCs w:val="24"/>
        </w:rPr>
        <w:t xml:space="preserve"> erstmalig einem internationalen Publikum präsentiert wurden, hat die Kategorie weltweit Bekanntheit erlangt. </w:t>
      </w:r>
    </w:p>
    <w:p w:rsidR="00D5376B" w:rsidRPr="004505CB" w:rsidRDefault="00D5376B" w:rsidP="003A4E6B">
      <w:pPr>
        <w:spacing w:after="240"/>
        <w:jc w:val="both"/>
        <w:rPr>
          <w:sz w:val="24"/>
          <w:szCs w:val="24"/>
        </w:rPr>
      </w:pPr>
      <w:r w:rsidRPr="004505CB">
        <w:rPr>
          <w:sz w:val="24"/>
          <w:szCs w:val="24"/>
        </w:rPr>
        <w:t xml:space="preserve">Das Unternehmen Torres wurde im Jahr 1870 als Produzent von erstklassigen Weinen in Barcelona, dem heutigen Hauptsitz des Unternehmens, gegründet. </w:t>
      </w:r>
    </w:p>
    <w:p w:rsidR="00D5376B" w:rsidRPr="004505CB" w:rsidRDefault="00D5376B" w:rsidP="003A4E6B">
      <w:pPr>
        <w:spacing w:after="240"/>
        <w:jc w:val="both"/>
        <w:rPr>
          <w:sz w:val="24"/>
          <w:szCs w:val="24"/>
        </w:rPr>
      </w:pPr>
      <w:r w:rsidRPr="004505CB">
        <w:rPr>
          <w:sz w:val="24"/>
          <w:szCs w:val="24"/>
        </w:rPr>
        <w:t xml:space="preserve">Aber auch die Destillierkunst ist in der Tradition des Unternehmens fest verwurzelt: Im Jahr 1928 begann Juan Torres Casals, Mitglied der 2. Generation der Familie, aus den besten Weißweinen des Weinguts ein sanftes Destillat zu brennen und der Torres Brandy wurde geboren. </w:t>
      </w:r>
    </w:p>
    <w:p w:rsidR="00D5376B" w:rsidRPr="004505CB" w:rsidRDefault="00D5376B" w:rsidP="003A4E6B">
      <w:pPr>
        <w:spacing w:after="240"/>
        <w:jc w:val="both"/>
        <w:rPr>
          <w:sz w:val="24"/>
          <w:szCs w:val="24"/>
        </w:rPr>
      </w:pPr>
      <w:r w:rsidRPr="004505CB">
        <w:rPr>
          <w:sz w:val="24"/>
          <w:szCs w:val="24"/>
        </w:rPr>
        <w:t xml:space="preserve">Heute ist Torres, das sich zu 100% im Besitz des Familie Torres befindet, eines der berühmtesten Weinhäuser der Welt mit Hauptsitz in Barcelona und weiteren eigenen Standorten in den USA, Schweden, China und...seit 1979 in Chile. </w:t>
      </w:r>
    </w:p>
    <w:p w:rsidR="00D5376B" w:rsidRPr="004505CB" w:rsidRDefault="00D5376B" w:rsidP="003A4E6B">
      <w:pPr>
        <w:spacing w:after="240"/>
        <w:jc w:val="both"/>
        <w:rPr>
          <w:sz w:val="24"/>
          <w:szCs w:val="24"/>
        </w:rPr>
      </w:pPr>
      <w:r w:rsidRPr="004505CB">
        <w:rPr>
          <w:sz w:val="24"/>
          <w:szCs w:val="24"/>
        </w:rPr>
        <w:lastRenderedPageBreak/>
        <w:t xml:space="preserve">30 Jahre nach Gründung des chilenischen Standortes übernahem Miguel Torres Maczassek dessen Leitung, stellte die Weichen für die Zukunft mit Fokus auf Nachhaltigkeit, biologischem Weinanbau, Fair Trade und High-End-Premium Weinen und er initiierte etwas, das die Wünsche zahlreicher chilenischer Konsumenten und Fans der Torres Weine erfüllte. </w:t>
      </w:r>
    </w:p>
    <w:p w:rsidR="00D5376B" w:rsidRPr="004505CB" w:rsidRDefault="00D5376B" w:rsidP="003A4E6B">
      <w:pPr>
        <w:spacing w:after="240"/>
        <w:jc w:val="both"/>
        <w:rPr>
          <w:sz w:val="24"/>
          <w:szCs w:val="24"/>
        </w:rPr>
      </w:pPr>
      <w:r w:rsidRPr="004505CB">
        <w:rPr>
          <w:sz w:val="24"/>
          <w:szCs w:val="24"/>
        </w:rPr>
        <w:t xml:space="preserve">Er führte das langjährige Know How des Unternehmens in der Weinbereitung und in der Destillation zusammen und startete die Produktion des chilenischen Nationalgetränks: des Piscos. </w:t>
      </w:r>
    </w:p>
    <w:p w:rsidR="00111E44" w:rsidRPr="003A4E6B" w:rsidRDefault="00111E44" w:rsidP="003A4E6B">
      <w:pPr>
        <w:spacing w:after="240"/>
        <w:jc w:val="both"/>
        <w:rPr>
          <w:sz w:val="24"/>
          <w:szCs w:val="24"/>
        </w:rPr>
      </w:pPr>
      <w:r w:rsidRPr="004505CB">
        <w:rPr>
          <w:sz w:val="24"/>
          <w:szCs w:val="24"/>
        </w:rPr>
        <w:t>Dr.</w:t>
      </w:r>
      <w:r w:rsidR="00B56158" w:rsidRPr="004505CB">
        <w:rPr>
          <w:sz w:val="24"/>
          <w:szCs w:val="24"/>
        </w:rPr>
        <w:t xml:space="preserve"> Tina</w:t>
      </w:r>
      <w:r w:rsidRPr="004505CB">
        <w:rPr>
          <w:sz w:val="24"/>
          <w:szCs w:val="24"/>
        </w:rPr>
        <w:t xml:space="preserve"> Ingwersen-Matthiesen, BORCO Geschäfsführerin und Mitglied der Inhaberfamilie freut sich über den Neuzugang und die damit einhergehenden Optionen: "In den vergangen fünf Jahren explodierte die Nachfrage nach Pisco in den USA. Viele der amerikanischen Bartender der gehobenen Gastronomie sehen Pisco als einen der wesentlichen Trends an. In unserer globalisierten Welt blieb diese Entwicklung der deutschen und österreichsichen Gastronomie selbstverständlich nicht verborgen und wir vernehmen insbesondere im High-</w:t>
      </w:r>
      <w:r w:rsidRPr="003A4E6B">
        <w:rPr>
          <w:sz w:val="24"/>
          <w:szCs w:val="24"/>
        </w:rPr>
        <w:t>End-Bar-Bereich ein stetig steigendes Interesse."</w:t>
      </w:r>
    </w:p>
    <w:p w:rsidR="00AE772E" w:rsidRPr="003A4E6B" w:rsidRDefault="00AE772E" w:rsidP="003A4E6B">
      <w:pPr>
        <w:spacing w:after="240"/>
        <w:jc w:val="both"/>
        <w:rPr>
          <w:sz w:val="24"/>
          <w:szCs w:val="24"/>
        </w:rPr>
      </w:pPr>
      <w:r w:rsidRPr="004505CB">
        <w:rPr>
          <w:sz w:val="24"/>
          <w:szCs w:val="24"/>
        </w:rPr>
        <w:t>Seit über 25 Jahren distribuiert B</w:t>
      </w:r>
      <w:r w:rsidR="00CA2A94">
        <w:rPr>
          <w:sz w:val="24"/>
          <w:szCs w:val="24"/>
        </w:rPr>
        <w:t>ORCO</w:t>
      </w:r>
      <w:r w:rsidRPr="004505CB">
        <w:rPr>
          <w:sz w:val="24"/>
          <w:szCs w:val="24"/>
        </w:rPr>
        <w:t xml:space="preserve"> die ebenfalls aus Chile stammende Marke Pisco Control erfolgreich in Deutschland und Österreich. Die Integration von El Gobernador Pisco in das Premium-Portfolio des Hamburger Familienunternehmens unterstreicht die Position als wichtigster Pisco-Importeur Deutschlands. Der empfohlene Regalpreis liegt bei ca. 28 Euro.</w:t>
      </w:r>
    </w:p>
    <w:p w:rsidR="00BA6E2F" w:rsidRPr="004505CB" w:rsidRDefault="00BA6E2F" w:rsidP="00BA6E2F">
      <w:pPr>
        <w:spacing w:after="240"/>
        <w:jc w:val="both"/>
        <w:rPr>
          <w:sz w:val="24"/>
          <w:szCs w:val="24"/>
        </w:rPr>
      </w:pPr>
      <w:r w:rsidRPr="004505CB">
        <w:rPr>
          <w:sz w:val="24"/>
          <w:szCs w:val="24"/>
        </w:rPr>
        <w:t xml:space="preserve">Die Einführung von El Gobernador Pisco </w:t>
      </w:r>
      <w:r w:rsidR="007366AC" w:rsidRPr="004505CB">
        <w:rPr>
          <w:sz w:val="24"/>
          <w:szCs w:val="24"/>
        </w:rPr>
        <w:t>wurde am 6. Juni in der</w:t>
      </w:r>
      <w:r w:rsidRPr="004505CB">
        <w:rPr>
          <w:sz w:val="24"/>
          <w:szCs w:val="24"/>
        </w:rPr>
        <w:t xml:space="preserve"> Hamburger Sands Bar</w:t>
      </w:r>
      <w:r w:rsidR="007366AC" w:rsidRPr="004505CB">
        <w:rPr>
          <w:sz w:val="24"/>
          <w:szCs w:val="24"/>
        </w:rPr>
        <w:t xml:space="preserve"> gefeiert</w:t>
      </w:r>
      <w:r w:rsidRPr="004505CB">
        <w:rPr>
          <w:sz w:val="24"/>
          <w:szCs w:val="24"/>
        </w:rPr>
        <w:t>, wo</w:t>
      </w:r>
      <w:r w:rsidR="007366AC" w:rsidRPr="004505CB">
        <w:rPr>
          <w:sz w:val="24"/>
          <w:szCs w:val="24"/>
        </w:rPr>
        <w:t xml:space="preserve"> die</w:t>
      </w:r>
      <w:r w:rsidRPr="004505CB">
        <w:rPr>
          <w:sz w:val="24"/>
          <w:szCs w:val="24"/>
        </w:rPr>
        <w:t xml:space="preserve"> Markenwelt bei südamerikanischem Barbecue und sommerlichen Drinks wie dem Pisco Sour </w:t>
      </w:r>
      <w:r w:rsidR="007366AC" w:rsidRPr="004505CB">
        <w:rPr>
          <w:sz w:val="24"/>
          <w:szCs w:val="24"/>
        </w:rPr>
        <w:t>gebührend zelebriert wurden</w:t>
      </w:r>
      <w:r w:rsidRPr="004505CB">
        <w:rPr>
          <w:sz w:val="24"/>
          <w:szCs w:val="24"/>
        </w:rPr>
        <w:t xml:space="preserve">. </w:t>
      </w:r>
      <w:r w:rsidR="007366AC" w:rsidRPr="004505CB">
        <w:rPr>
          <w:sz w:val="24"/>
          <w:szCs w:val="24"/>
        </w:rPr>
        <w:t xml:space="preserve">Als </w:t>
      </w:r>
      <w:r w:rsidRPr="004505CB">
        <w:rPr>
          <w:sz w:val="24"/>
          <w:szCs w:val="24"/>
        </w:rPr>
        <w:t xml:space="preserve">besonders </w:t>
      </w:r>
      <w:r w:rsidR="007366AC" w:rsidRPr="004505CB">
        <w:rPr>
          <w:sz w:val="24"/>
          <w:szCs w:val="24"/>
        </w:rPr>
        <w:t>beliebt stellten sich dabei</w:t>
      </w:r>
      <w:r w:rsidRPr="004505CB">
        <w:rPr>
          <w:sz w:val="24"/>
          <w:szCs w:val="24"/>
        </w:rPr>
        <w:t xml:space="preserve"> die schmuckvolle südamerikanische Geschichte von Pis</w:t>
      </w:r>
      <w:r w:rsidR="00F01249" w:rsidRPr="004505CB">
        <w:rPr>
          <w:sz w:val="24"/>
          <w:szCs w:val="24"/>
        </w:rPr>
        <w:t>c</w:t>
      </w:r>
      <w:r w:rsidRPr="004505CB">
        <w:rPr>
          <w:sz w:val="24"/>
          <w:szCs w:val="24"/>
        </w:rPr>
        <w:t>o El Gobernador und die damit verbundenen Assoziationen von langen Sommern, Leben</w:t>
      </w:r>
      <w:r w:rsidR="007366AC" w:rsidRPr="004505CB">
        <w:rPr>
          <w:sz w:val="24"/>
          <w:szCs w:val="24"/>
        </w:rPr>
        <w:t>sfreude und fruchtiger Vielfalt heraus.</w:t>
      </w:r>
    </w:p>
    <w:p w:rsidR="00BA6E2F" w:rsidRPr="004505CB" w:rsidRDefault="00BA6E2F" w:rsidP="00BA6E2F">
      <w:pPr>
        <w:spacing w:after="240"/>
        <w:jc w:val="both"/>
        <w:rPr>
          <w:b/>
          <w:sz w:val="24"/>
          <w:szCs w:val="24"/>
        </w:rPr>
      </w:pPr>
      <w:r w:rsidRPr="004505CB">
        <w:rPr>
          <w:b/>
          <w:sz w:val="24"/>
          <w:szCs w:val="24"/>
        </w:rPr>
        <w:t>Tasting Notes:</w:t>
      </w:r>
    </w:p>
    <w:p w:rsidR="00BA6E2F" w:rsidRPr="004505CB" w:rsidRDefault="00BA6E2F" w:rsidP="00BA6E2F">
      <w:pPr>
        <w:spacing w:after="240"/>
        <w:jc w:val="both"/>
        <w:rPr>
          <w:sz w:val="24"/>
          <w:szCs w:val="24"/>
        </w:rPr>
      </w:pPr>
      <w:r w:rsidRPr="004505CB">
        <w:rPr>
          <w:sz w:val="24"/>
          <w:szCs w:val="24"/>
        </w:rPr>
        <w:t>Nase: Kandierte Früchte und grü</w:t>
      </w:r>
      <w:r w:rsidR="008C0F3E" w:rsidRPr="004505CB">
        <w:rPr>
          <w:sz w:val="24"/>
          <w:szCs w:val="24"/>
        </w:rPr>
        <w:t>ne Trauben dominieren</w:t>
      </w:r>
      <w:r w:rsidRPr="004505CB">
        <w:rPr>
          <w:sz w:val="24"/>
          <w:szCs w:val="24"/>
        </w:rPr>
        <w:t>. Dazu geselleb sich Einflüsse von Orangenschalen und getrockneten Aprikosen. Dazu ein Hauch weißer Pfeffer.</w:t>
      </w:r>
    </w:p>
    <w:p w:rsidR="00BA6E2F" w:rsidRPr="004505CB" w:rsidRDefault="00BA6E2F" w:rsidP="00BA6E2F">
      <w:pPr>
        <w:spacing w:after="240"/>
        <w:jc w:val="both"/>
        <w:rPr>
          <w:sz w:val="24"/>
          <w:szCs w:val="24"/>
        </w:rPr>
      </w:pPr>
      <w:r w:rsidRPr="004505CB">
        <w:rPr>
          <w:sz w:val="24"/>
          <w:szCs w:val="24"/>
        </w:rPr>
        <w:t>Gaumen: Prägnante fruchtige Aromen dominiseren am Gaumen. Bananen, grüne Trauben und helle Früchte wie Pfirische bildenb das Herz. Dazu kommt die Erinnerung an weiße Schokolade und wieder Orangenschalen, entfernter sind Anklänge von Anise und Minze zu schmecken. Abgerundet wird der Geschmack gleich in der Nase durch die leichte Würze von weißem Pfeffer.</w:t>
      </w:r>
    </w:p>
    <w:p w:rsidR="00BA6E2F" w:rsidRDefault="003D5985" w:rsidP="00BA6E2F">
      <w:pPr>
        <w:spacing w:after="240"/>
        <w:jc w:val="both"/>
        <w:rPr>
          <w:sz w:val="24"/>
          <w:szCs w:val="24"/>
        </w:rPr>
      </w:pPr>
      <w:r w:rsidRPr="004505CB">
        <w:rPr>
          <w:sz w:val="24"/>
          <w:szCs w:val="24"/>
        </w:rPr>
        <w:t xml:space="preserve">Nachhall: </w:t>
      </w:r>
      <w:r w:rsidR="00BA6E2F" w:rsidRPr="004505CB">
        <w:rPr>
          <w:sz w:val="24"/>
          <w:szCs w:val="24"/>
        </w:rPr>
        <w:t>Die dezente Würze von weißem Pfeffer bleibt bestehen. Dazu gesellt sich der unverkennbare Geschmack gegrillten Banane</w:t>
      </w:r>
      <w:r w:rsidR="00BE00FD" w:rsidRPr="004505CB">
        <w:rPr>
          <w:sz w:val="24"/>
          <w:szCs w:val="24"/>
        </w:rPr>
        <w:t>n und ein Anflug von Butternuss-</w:t>
      </w:r>
      <w:r w:rsidR="00BA6E2F" w:rsidRPr="004505CB">
        <w:rPr>
          <w:sz w:val="24"/>
          <w:szCs w:val="24"/>
        </w:rPr>
        <w:t>Kürbissen.</w:t>
      </w:r>
    </w:p>
    <w:p w:rsidR="003A4E6B" w:rsidRPr="004505CB" w:rsidRDefault="003A4E6B" w:rsidP="00BA6E2F">
      <w:pPr>
        <w:spacing w:after="240"/>
        <w:jc w:val="both"/>
        <w:rPr>
          <w:sz w:val="24"/>
          <w:szCs w:val="24"/>
        </w:rPr>
      </w:pPr>
    </w:p>
    <w:p w:rsidR="008125AF" w:rsidRPr="004505CB" w:rsidRDefault="005907A6" w:rsidP="003178B2">
      <w:pPr>
        <w:spacing w:after="240"/>
        <w:rPr>
          <w:b/>
          <w:bCs/>
          <w:sz w:val="24"/>
          <w:szCs w:val="24"/>
        </w:rPr>
      </w:pPr>
      <w:r w:rsidRPr="004505CB">
        <w:rPr>
          <w:b/>
          <w:bCs/>
          <w:sz w:val="24"/>
          <w:szCs w:val="24"/>
        </w:rPr>
        <w:t xml:space="preserve">Über </w:t>
      </w:r>
      <w:r w:rsidR="007366AC" w:rsidRPr="004505CB">
        <w:rPr>
          <w:b/>
          <w:bCs/>
          <w:sz w:val="24"/>
          <w:szCs w:val="24"/>
        </w:rPr>
        <w:t>Miguel Torres</w:t>
      </w:r>
    </w:p>
    <w:p w:rsidR="007366AC" w:rsidRPr="003A4E6B" w:rsidRDefault="00111E44" w:rsidP="003A4E6B">
      <w:pPr>
        <w:spacing w:after="240"/>
        <w:jc w:val="both"/>
        <w:rPr>
          <w:rFonts w:cs="Arial"/>
          <w:sz w:val="24"/>
          <w:szCs w:val="24"/>
        </w:rPr>
      </w:pPr>
      <w:r w:rsidRPr="003A4E6B">
        <w:rPr>
          <w:rFonts w:cs="Arial"/>
          <w:sz w:val="24"/>
          <w:szCs w:val="24"/>
        </w:rPr>
        <w:t xml:space="preserve">Pisco El Gobernador ist eine Marke des </w:t>
      </w:r>
      <w:r w:rsidR="007366AC" w:rsidRPr="003A4E6B">
        <w:rPr>
          <w:rFonts w:cs="Arial"/>
          <w:sz w:val="24"/>
          <w:szCs w:val="24"/>
        </w:rPr>
        <w:t>in Barcelona ans</w:t>
      </w:r>
      <w:r w:rsidRPr="003A4E6B">
        <w:rPr>
          <w:rFonts w:cs="Arial"/>
          <w:sz w:val="24"/>
          <w:szCs w:val="24"/>
        </w:rPr>
        <w:t>ässigen Unternehmens Miguel Torres, seines Zeichens eines</w:t>
      </w:r>
      <w:r w:rsidR="007366AC" w:rsidRPr="003A4E6B">
        <w:rPr>
          <w:rFonts w:cs="Arial"/>
          <w:sz w:val="24"/>
          <w:szCs w:val="24"/>
        </w:rPr>
        <w:t xml:space="preserve"> der bekanntesten Weinhäuser der Welt. Es wurde 1870 gegründet, hat heute neben dem spanischen Heimatmarkt noch</w:t>
      </w:r>
      <w:r w:rsidR="003D5985" w:rsidRPr="003A4E6B">
        <w:rPr>
          <w:rFonts w:cs="Arial"/>
          <w:sz w:val="24"/>
          <w:szCs w:val="24"/>
        </w:rPr>
        <w:t xml:space="preserve"> </w:t>
      </w:r>
      <w:r w:rsidR="007366AC" w:rsidRPr="003A4E6B">
        <w:rPr>
          <w:rFonts w:cs="Arial"/>
          <w:sz w:val="24"/>
          <w:szCs w:val="24"/>
        </w:rPr>
        <w:t>Niederlassungen in Chile, USA, Schweden sowie China und ist immer noch</w:t>
      </w:r>
      <w:r w:rsidR="00571CE2" w:rsidRPr="003A4E6B">
        <w:rPr>
          <w:rFonts w:cs="Arial"/>
          <w:sz w:val="24"/>
          <w:szCs w:val="24"/>
        </w:rPr>
        <w:t xml:space="preserve"> zu 100%</w:t>
      </w:r>
      <w:r w:rsidR="007366AC" w:rsidRPr="003A4E6B">
        <w:rPr>
          <w:rFonts w:cs="Arial"/>
          <w:sz w:val="24"/>
          <w:szCs w:val="24"/>
        </w:rPr>
        <w:t xml:space="preserve"> im Besitz der Gründerfamilie Torres. Torres zeichnete sich in den vergangenen Jahren nicht nur durch traditionsreiche Güteklasse aus, das Unternehmen sorgte global mit spektakulären Innovationen und Kampagnen für Aufsehen. </w:t>
      </w:r>
    </w:p>
    <w:p w:rsidR="005907A6" w:rsidRPr="00EF1E5C" w:rsidRDefault="005907A6" w:rsidP="008125AF">
      <w:pPr>
        <w:spacing w:after="240"/>
        <w:rPr>
          <w:b/>
          <w:bCs/>
          <w:caps/>
        </w:rPr>
      </w:pPr>
      <w:r w:rsidRPr="00EF1E5C">
        <w:rPr>
          <w:b/>
          <w:bCs/>
          <w:caps/>
        </w:rPr>
        <w:t>Borco-Marken-Import</w:t>
      </w:r>
    </w:p>
    <w:p w:rsidR="00915E62" w:rsidRPr="004505CB" w:rsidRDefault="00915E62" w:rsidP="00915E62">
      <w:pPr>
        <w:spacing w:line="240" w:lineRule="auto"/>
        <w:contextualSpacing/>
        <w:jc w:val="both"/>
        <w:rPr>
          <w:rFonts w:cs="Arial"/>
          <w:sz w:val="24"/>
          <w:szCs w:val="24"/>
        </w:rPr>
      </w:pPr>
      <w:r w:rsidRPr="004505CB">
        <w:rPr>
          <w:rFonts w:cs="Arial"/>
          <w:sz w:val="24"/>
          <w:szCs w:val="24"/>
        </w:rPr>
        <w:t>B</w:t>
      </w:r>
      <w:r w:rsidR="00CA2A94">
        <w:rPr>
          <w:rFonts w:cs="Arial"/>
          <w:sz w:val="24"/>
          <w:szCs w:val="24"/>
        </w:rPr>
        <w:t>ORCO</w:t>
      </w:r>
      <w:r w:rsidRPr="004505CB">
        <w:rPr>
          <w:rFonts w:cs="Arial"/>
          <w:sz w:val="24"/>
          <w:szCs w:val="24"/>
        </w:rPr>
        <w:t xml:space="preserve">, mit Sitz in Hamburg, ist einer der größten deutschen, österreichischen sowie europäischen Produzenten und Vermarkter internationaler Top Spirituosen Marken. Das Portfolio des unabhängigen Familienunternehmens, darunter in Deutschland und Österreich unter anderem auch Sierra Tequila, Russian Standard Vodka, Yeni Raki, Fernet-Branca und Lanson Champagne deckt fast alle wichtigen internationalen Segmente ab und ist in seiner Stärke und Geschlossenheit sicher einmalig. </w:t>
      </w:r>
    </w:p>
    <w:p w:rsidR="00915E62" w:rsidRDefault="00915E62" w:rsidP="004B5C46">
      <w:pPr>
        <w:spacing w:line="240" w:lineRule="auto"/>
        <w:contextualSpacing/>
        <w:jc w:val="both"/>
        <w:rPr>
          <w:rFonts w:cs="Arial"/>
          <w:b/>
          <w:sz w:val="20"/>
          <w:szCs w:val="20"/>
        </w:rPr>
      </w:pPr>
    </w:p>
    <w:p w:rsidR="003A4E6B" w:rsidRDefault="003A4E6B" w:rsidP="004B5C46">
      <w:pPr>
        <w:spacing w:line="240" w:lineRule="auto"/>
        <w:contextualSpacing/>
        <w:jc w:val="both"/>
        <w:rPr>
          <w:rFonts w:cs="Arial"/>
          <w:b/>
          <w:sz w:val="20"/>
          <w:szCs w:val="20"/>
        </w:rPr>
      </w:pPr>
    </w:p>
    <w:p w:rsidR="003A4E6B" w:rsidRDefault="003A4E6B" w:rsidP="004B5C46">
      <w:pPr>
        <w:spacing w:line="240" w:lineRule="auto"/>
        <w:contextualSpacing/>
        <w:jc w:val="both"/>
        <w:rPr>
          <w:rFonts w:cs="Arial"/>
          <w:b/>
          <w:sz w:val="20"/>
          <w:szCs w:val="20"/>
        </w:rPr>
      </w:pPr>
    </w:p>
    <w:p w:rsidR="004B5C46" w:rsidRPr="008125AF" w:rsidRDefault="004B5C46" w:rsidP="004B5C46">
      <w:pPr>
        <w:spacing w:line="240" w:lineRule="auto"/>
        <w:contextualSpacing/>
        <w:jc w:val="both"/>
        <w:rPr>
          <w:rFonts w:cs="Arial"/>
          <w:b/>
          <w:sz w:val="20"/>
          <w:szCs w:val="20"/>
        </w:rPr>
      </w:pPr>
      <w:r w:rsidRPr="008125AF">
        <w:rPr>
          <w:rFonts w:cs="Arial"/>
          <w:b/>
          <w:sz w:val="20"/>
          <w:szCs w:val="20"/>
        </w:rPr>
        <w:t>Für weitere Informationen wenden Sie sich gern an:</w:t>
      </w:r>
    </w:p>
    <w:p w:rsidR="004B5C46" w:rsidRPr="004B5C46" w:rsidRDefault="004B5C46" w:rsidP="004B5C46">
      <w:pPr>
        <w:spacing w:line="240" w:lineRule="auto"/>
        <w:contextualSpacing/>
        <w:jc w:val="both"/>
        <w:rPr>
          <w:rFonts w:cs="Arial"/>
          <w:sz w:val="6"/>
          <w:szCs w:val="6"/>
        </w:rPr>
      </w:pPr>
    </w:p>
    <w:p w:rsidR="004B5C46" w:rsidRPr="00ED70D6" w:rsidRDefault="004B5C46" w:rsidP="004B5C46">
      <w:pPr>
        <w:spacing w:line="240" w:lineRule="auto"/>
        <w:contextualSpacing/>
        <w:jc w:val="both"/>
        <w:rPr>
          <w:rFonts w:cs="Arial"/>
          <w:sz w:val="20"/>
          <w:szCs w:val="20"/>
        </w:rPr>
      </w:pPr>
      <w:r w:rsidRPr="008125AF">
        <w:rPr>
          <w:rFonts w:cs="Arial"/>
          <w:sz w:val="20"/>
          <w:szCs w:val="20"/>
          <w:lang w:val="en-US"/>
        </w:rPr>
        <w:t xml:space="preserve">BORCO-Marken-Import Matthiesen GmbH &amp; Co. </w:t>
      </w:r>
      <w:r w:rsidR="00094B5D" w:rsidRPr="00ED70D6">
        <w:rPr>
          <w:rFonts w:cs="Arial"/>
          <w:sz w:val="20"/>
          <w:szCs w:val="20"/>
        </w:rPr>
        <w:t>KG</w:t>
      </w:r>
    </w:p>
    <w:p w:rsidR="004B5C46" w:rsidRPr="008125AF" w:rsidRDefault="004B5C46" w:rsidP="004B5C46">
      <w:pPr>
        <w:spacing w:line="240" w:lineRule="auto"/>
        <w:contextualSpacing/>
        <w:jc w:val="both"/>
        <w:rPr>
          <w:rFonts w:cs="Arial"/>
          <w:sz w:val="20"/>
          <w:szCs w:val="20"/>
        </w:rPr>
      </w:pPr>
      <w:r w:rsidRPr="008125AF">
        <w:rPr>
          <w:rFonts w:cs="Arial"/>
          <w:sz w:val="20"/>
          <w:szCs w:val="20"/>
        </w:rPr>
        <w:t>Winsbergring 12-22, 22525 Hamburg</w:t>
      </w:r>
    </w:p>
    <w:p w:rsidR="004B5C46" w:rsidRPr="008125AF" w:rsidRDefault="004B5C46" w:rsidP="004B5C46">
      <w:pPr>
        <w:spacing w:line="240" w:lineRule="auto"/>
        <w:contextualSpacing/>
        <w:jc w:val="both"/>
        <w:rPr>
          <w:rFonts w:cs="Arial"/>
          <w:sz w:val="20"/>
          <w:szCs w:val="20"/>
        </w:rPr>
      </w:pPr>
      <w:r w:rsidRPr="008125AF">
        <w:rPr>
          <w:rFonts w:cs="Arial"/>
          <w:sz w:val="20"/>
          <w:szCs w:val="20"/>
        </w:rPr>
        <w:t>Telefon +49 40 85 31 6-0</w:t>
      </w:r>
    </w:p>
    <w:tbl>
      <w:tblPr>
        <w:tblW w:w="0" w:type="auto"/>
        <w:tblCellMar>
          <w:top w:w="15" w:type="dxa"/>
          <w:left w:w="15" w:type="dxa"/>
          <w:bottom w:w="15" w:type="dxa"/>
          <w:right w:w="15" w:type="dxa"/>
        </w:tblCellMar>
        <w:tblLook w:val="04A0"/>
      </w:tblPr>
      <w:tblGrid>
        <w:gridCol w:w="36"/>
        <w:gridCol w:w="36"/>
        <w:gridCol w:w="36"/>
      </w:tblGrid>
      <w:tr w:rsidR="004B5C46" w:rsidRPr="008125AF" w:rsidTr="004B5C46">
        <w:tc>
          <w:tcPr>
            <w:tcW w:w="0" w:type="auto"/>
            <w:vAlign w:val="center"/>
            <w:hideMark/>
          </w:tcPr>
          <w:p w:rsidR="004B5C46" w:rsidRPr="008125AF" w:rsidRDefault="004B5C46" w:rsidP="00B56158">
            <w:pPr>
              <w:spacing w:after="0" w:line="240" w:lineRule="auto"/>
              <w:rPr>
                <w:rFonts w:ascii="Droid Sans" w:eastAsia="Times New Roman" w:hAnsi="Droid Sans"/>
                <w:color w:val="404040"/>
                <w:sz w:val="20"/>
                <w:szCs w:val="20"/>
                <w:lang w:eastAsia="de-DE"/>
              </w:rPr>
            </w:pPr>
          </w:p>
        </w:tc>
        <w:tc>
          <w:tcPr>
            <w:tcW w:w="0" w:type="auto"/>
            <w:vAlign w:val="center"/>
            <w:hideMark/>
          </w:tcPr>
          <w:p w:rsidR="004B5C46" w:rsidRPr="008125AF" w:rsidRDefault="004B5C46" w:rsidP="004B5C46">
            <w:pPr>
              <w:spacing w:after="0" w:line="240" w:lineRule="auto"/>
              <w:rPr>
                <w:rFonts w:ascii="Droid Sans" w:eastAsia="Times New Roman" w:hAnsi="Droid Sans"/>
                <w:color w:val="404040"/>
                <w:sz w:val="20"/>
                <w:szCs w:val="20"/>
                <w:lang w:eastAsia="de-DE"/>
              </w:rPr>
            </w:pPr>
          </w:p>
        </w:tc>
        <w:tc>
          <w:tcPr>
            <w:tcW w:w="0" w:type="auto"/>
            <w:vAlign w:val="center"/>
            <w:hideMark/>
          </w:tcPr>
          <w:p w:rsidR="004B5C46" w:rsidRPr="008125AF" w:rsidRDefault="004B5C46" w:rsidP="004B5C46">
            <w:pPr>
              <w:spacing w:after="0" w:line="240" w:lineRule="auto"/>
              <w:rPr>
                <w:rFonts w:ascii="Droid Sans" w:eastAsia="Times New Roman" w:hAnsi="Droid Sans"/>
                <w:color w:val="404040"/>
                <w:sz w:val="20"/>
                <w:szCs w:val="20"/>
                <w:lang w:eastAsia="de-DE"/>
              </w:rPr>
            </w:pPr>
          </w:p>
        </w:tc>
      </w:tr>
    </w:tbl>
    <w:p w:rsidR="004B5C46" w:rsidRPr="008125AF" w:rsidRDefault="004B5C46" w:rsidP="004B5C46">
      <w:pPr>
        <w:spacing w:line="240" w:lineRule="auto"/>
        <w:contextualSpacing/>
        <w:jc w:val="both"/>
        <w:rPr>
          <w:rFonts w:cs="Arial"/>
          <w:sz w:val="20"/>
          <w:szCs w:val="20"/>
        </w:rPr>
      </w:pPr>
      <w:r w:rsidRPr="008125AF">
        <w:rPr>
          <w:rFonts w:cs="Arial"/>
          <w:sz w:val="20"/>
          <w:szCs w:val="20"/>
        </w:rPr>
        <w:t>E-Mail: infoline@borco.com</w:t>
      </w:r>
    </w:p>
    <w:p w:rsidR="004B5C46" w:rsidRPr="008125AF" w:rsidRDefault="004B5C46" w:rsidP="004B5C46">
      <w:pPr>
        <w:spacing w:line="240" w:lineRule="auto"/>
        <w:contextualSpacing/>
        <w:jc w:val="both"/>
        <w:rPr>
          <w:rFonts w:cs="Arial"/>
          <w:sz w:val="20"/>
          <w:szCs w:val="20"/>
        </w:rPr>
      </w:pPr>
      <w:r w:rsidRPr="008125AF">
        <w:rPr>
          <w:rFonts w:cs="Arial"/>
          <w:sz w:val="20"/>
          <w:szCs w:val="20"/>
        </w:rPr>
        <w:t>www.borco.com</w:t>
      </w:r>
    </w:p>
    <w:p w:rsidR="004B5C46" w:rsidRPr="008125AF" w:rsidRDefault="004B5C46" w:rsidP="004B5C46">
      <w:pPr>
        <w:spacing w:line="240" w:lineRule="auto"/>
        <w:contextualSpacing/>
        <w:rPr>
          <w:sz w:val="20"/>
          <w:szCs w:val="20"/>
        </w:rPr>
      </w:pPr>
    </w:p>
    <w:sectPr w:rsidR="004B5C46" w:rsidRPr="008125AF" w:rsidSect="003C70FA">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EDF" w:rsidRDefault="00764EDF" w:rsidP="008125AF">
      <w:pPr>
        <w:spacing w:after="0" w:line="240" w:lineRule="auto"/>
      </w:pPr>
      <w:r>
        <w:separator/>
      </w:r>
    </w:p>
  </w:endnote>
  <w:endnote w:type="continuationSeparator" w:id="0">
    <w:p w:rsidR="00764EDF" w:rsidRDefault="00764EDF" w:rsidP="00812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Droid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EDF" w:rsidRDefault="00764EDF" w:rsidP="008125AF">
      <w:pPr>
        <w:spacing w:after="0" w:line="240" w:lineRule="auto"/>
      </w:pPr>
      <w:r>
        <w:separator/>
      </w:r>
    </w:p>
  </w:footnote>
  <w:footnote w:type="continuationSeparator" w:id="0">
    <w:p w:rsidR="00764EDF" w:rsidRDefault="00764EDF" w:rsidP="008125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A5D" w:rsidRDefault="00BD28BC" w:rsidP="008125AF">
    <w:pPr>
      <w:pStyle w:val="Kopfzeile"/>
      <w:jc w:val="center"/>
    </w:pPr>
    <w:r>
      <w:rPr>
        <w:noProof/>
        <w:lang w:eastAsia="de-DE"/>
      </w:rPr>
      <w:drawing>
        <wp:inline distT="0" distB="0" distL="0" distR="0">
          <wp:extent cx="1908175" cy="294005"/>
          <wp:effectExtent l="19050" t="0" r="0" b="0"/>
          <wp:docPr id="1" name="Bild 1" descr="Borco_Logo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co_Logo_rot"/>
                  <pic:cNvPicPr>
                    <a:picLocks noChangeAspect="1" noChangeArrowheads="1"/>
                  </pic:cNvPicPr>
                </pic:nvPicPr>
                <pic:blipFill>
                  <a:blip r:embed="rId1"/>
                  <a:srcRect/>
                  <a:stretch>
                    <a:fillRect/>
                  </a:stretch>
                </pic:blipFill>
                <pic:spPr bwMode="auto">
                  <a:xfrm>
                    <a:off x="0" y="0"/>
                    <a:ext cx="1908175" cy="294005"/>
                  </a:xfrm>
                  <a:prstGeom prst="rect">
                    <a:avLst/>
                  </a:prstGeom>
                  <a:noFill/>
                  <a:ln w="9525">
                    <a:noFill/>
                    <a:miter lim="800000"/>
                    <a:headEnd/>
                    <a:tailEnd/>
                  </a:ln>
                </pic:spPr>
              </pic:pic>
            </a:graphicData>
          </a:graphic>
        </wp:inline>
      </w:drawing>
    </w:r>
  </w:p>
  <w:p w:rsidR="00DF1A5D" w:rsidRDefault="00DF1A5D">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5907A6"/>
    <w:rsid w:val="00076CCC"/>
    <w:rsid w:val="00094B5D"/>
    <w:rsid w:val="000F1468"/>
    <w:rsid w:val="000F489D"/>
    <w:rsid w:val="000F7FBA"/>
    <w:rsid w:val="00111E44"/>
    <w:rsid w:val="0013205B"/>
    <w:rsid w:val="00192B62"/>
    <w:rsid w:val="001C3EF9"/>
    <w:rsid w:val="001D4781"/>
    <w:rsid w:val="001E39F2"/>
    <w:rsid w:val="001F1D5A"/>
    <w:rsid w:val="00200967"/>
    <w:rsid w:val="002724E4"/>
    <w:rsid w:val="002A5A24"/>
    <w:rsid w:val="002B2542"/>
    <w:rsid w:val="002F6224"/>
    <w:rsid w:val="003178B2"/>
    <w:rsid w:val="003306DD"/>
    <w:rsid w:val="00342B58"/>
    <w:rsid w:val="003A4E6B"/>
    <w:rsid w:val="003B25BB"/>
    <w:rsid w:val="003C5649"/>
    <w:rsid w:val="003C70FA"/>
    <w:rsid w:val="003D5985"/>
    <w:rsid w:val="004056EC"/>
    <w:rsid w:val="00416097"/>
    <w:rsid w:val="00423222"/>
    <w:rsid w:val="00432B7D"/>
    <w:rsid w:val="004505CB"/>
    <w:rsid w:val="00456D2F"/>
    <w:rsid w:val="004B2269"/>
    <w:rsid w:val="004B5C46"/>
    <w:rsid w:val="004C3402"/>
    <w:rsid w:val="00511E09"/>
    <w:rsid w:val="0052522F"/>
    <w:rsid w:val="00571CE2"/>
    <w:rsid w:val="0057383C"/>
    <w:rsid w:val="00573E9C"/>
    <w:rsid w:val="005907A6"/>
    <w:rsid w:val="005D1978"/>
    <w:rsid w:val="006415F1"/>
    <w:rsid w:val="006B01F6"/>
    <w:rsid w:val="006B13EC"/>
    <w:rsid w:val="006B7366"/>
    <w:rsid w:val="007366AC"/>
    <w:rsid w:val="00755EE0"/>
    <w:rsid w:val="00757613"/>
    <w:rsid w:val="007643C4"/>
    <w:rsid w:val="00764EDF"/>
    <w:rsid w:val="00796A43"/>
    <w:rsid w:val="007A6620"/>
    <w:rsid w:val="008125AF"/>
    <w:rsid w:val="00824729"/>
    <w:rsid w:val="0085151A"/>
    <w:rsid w:val="0088330C"/>
    <w:rsid w:val="008B31DC"/>
    <w:rsid w:val="008C01EC"/>
    <w:rsid w:val="008C0F3E"/>
    <w:rsid w:val="008C3FFB"/>
    <w:rsid w:val="008F1B22"/>
    <w:rsid w:val="00915E62"/>
    <w:rsid w:val="00915FD5"/>
    <w:rsid w:val="009566CE"/>
    <w:rsid w:val="00956EB5"/>
    <w:rsid w:val="009B028E"/>
    <w:rsid w:val="009C62BC"/>
    <w:rsid w:val="009D0190"/>
    <w:rsid w:val="009E319C"/>
    <w:rsid w:val="009F0A0A"/>
    <w:rsid w:val="00A43B5C"/>
    <w:rsid w:val="00A735BE"/>
    <w:rsid w:val="00AB025A"/>
    <w:rsid w:val="00AE772E"/>
    <w:rsid w:val="00B05FFD"/>
    <w:rsid w:val="00B21F31"/>
    <w:rsid w:val="00B47537"/>
    <w:rsid w:val="00B56158"/>
    <w:rsid w:val="00B918D6"/>
    <w:rsid w:val="00BA6E2F"/>
    <w:rsid w:val="00BD28BC"/>
    <w:rsid w:val="00BE00FD"/>
    <w:rsid w:val="00C27572"/>
    <w:rsid w:val="00C32EB9"/>
    <w:rsid w:val="00C47400"/>
    <w:rsid w:val="00C570AE"/>
    <w:rsid w:val="00C91782"/>
    <w:rsid w:val="00CA2A94"/>
    <w:rsid w:val="00CF489F"/>
    <w:rsid w:val="00D07DEB"/>
    <w:rsid w:val="00D5376B"/>
    <w:rsid w:val="00D5579A"/>
    <w:rsid w:val="00D94A18"/>
    <w:rsid w:val="00DF1A5D"/>
    <w:rsid w:val="00ED1201"/>
    <w:rsid w:val="00ED70D6"/>
    <w:rsid w:val="00EF1E5C"/>
    <w:rsid w:val="00F01249"/>
    <w:rsid w:val="00FA4B4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07A6"/>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566CE"/>
    <w:pPr>
      <w:spacing w:after="0" w:line="240" w:lineRule="auto"/>
    </w:pPr>
    <w:rPr>
      <w:rFonts w:ascii="Segoe UI" w:hAnsi="Segoe UI"/>
      <w:sz w:val="18"/>
      <w:szCs w:val="18"/>
    </w:rPr>
  </w:style>
  <w:style w:type="character" w:customStyle="1" w:styleId="SprechblasentextZchn">
    <w:name w:val="Sprechblasentext Zchn"/>
    <w:link w:val="Sprechblasentext"/>
    <w:uiPriority w:val="99"/>
    <w:semiHidden/>
    <w:rsid w:val="009566CE"/>
    <w:rPr>
      <w:rFonts w:ascii="Segoe UI" w:hAnsi="Segoe UI" w:cs="Segoe UI"/>
      <w:sz w:val="18"/>
      <w:szCs w:val="18"/>
      <w:lang w:eastAsia="en-US"/>
    </w:rPr>
  </w:style>
  <w:style w:type="paragraph" w:styleId="Kopfzeile">
    <w:name w:val="header"/>
    <w:basedOn w:val="Standard"/>
    <w:link w:val="KopfzeileZchn"/>
    <w:uiPriority w:val="99"/>
    <w:unhideWhenUsed/>
    <w:rsid w:val="008125AF"/>
    <w:pPr>
      <w:tabs>
        <w:tab w:val="center" w:pos="4536"/>
        <w:tab w:val="right" w:pos="9072"/>
      </w:tabs>
    </w:pPr>
  </w:style>
  <w:style w:type="character" w:customStyle="1" w:styleId="KopfzeileZchn">
    <w:name w:val="Kopfzeile Zchn"/>
    <w:basedOn w:val="Absatz-Standardschriftart"/>
    <w:link w:val="Kopfzeile"/>
    <w:uiPriority w:val="99"/>
    <w:rsid w:val="008125AF"/>
    <w:rPr>
      <w:sz w:val="22"/>
      <w:szCs w:val="22"/>
      <w:lang w:eastAsia="en-US"/>
    </w:rPr>
  </w:style>
  <w:style w:type="paragraph" w:styleId="Fuzeile">
    <w:name w:val="footer"/>
    <w:basedOn w:val="Standard"/>
    <w:link w:val="FuzeileZchn"/>
    <w:uiPriority w:val="99"/>
    <w:semiHidden/>
    <w:unhideWhenUsed/>
    <w:rsid w:val="008125AF"/>
    <w:pPr>
      <w:tabs>
        <w:tab w:val="center" w:pos="4536"/>
        <w:tab w:val="right" w:pos="9072"/>
      </w:tabs>
    </w:pPr>
  </w:style>
  <w:style w:type="character" w:customStyle="1" w:styleId="FuzeileZchn">
    <w:name w:val="Fußzeile Zchn"/>
    <w:basedOn w:val="Absatz-Standardschriftart"/>
    <w:link w:val="Fuzeile"/>
    <w:uiPriority w:val="99"/>
    <w:semiHidden/>
    <w:rsid w:val="008125A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0342289">
      <w:bodyDiv w:val="1"/>
      <w:marLeft w:val="0"/>
      <w:marRight w:val="0"/>
      <w:marTop w:val="0"/>
      <w:marBottom w:val="0"/>
      <w:divBdr>
        <w:top w:val="none" w:sz="0" w:space="0" w:color="auto"/>
        <w:left w:val="none" w:sz="0" w:space="0" w:color="auto"/>
        <w:bottom w:val="none" w:sz="0" w:space="0" w:color="auto"/>
        <w:right w:val="none" w:sz="0" w:space="0" w:color="auto"/>
      </w:divBdr>
    </w:div>
    <w:div w:id="244608751">
      <w:bodyDiv w:val="1"/>
      <w:marLeft w:val="0"/>
      <w:marRight w:val="0"/>
      <w:marTop w:val="0"/>
      <w:marBottom w:val="0"/>
      <w:divBdr>
        <w:top w:val="none" w:sz="0" w:space="0" w:color="auto"/>
        <w:left w:val="none" w:sz="0" w:space="0" w:color="auto"/>
        <w:bottom w:val="none" w:sz="0" w:space="0" w:color="auto"/>
        <w:right w:val="none" w:sz="0" w:space="0" w:color="auto"/>
      </w:divBdr>
    </w:div>
    <w:div w:id="346831145">
      <w:bodyDiv w:val="1"/>
      <w:marLeft w:val="0"/>
      <w:marRight w:val="0"/>
      <w:marTop w:val="0"/>
      <w:marBottom w:val="0"/>
      <w:divBdr>
        <w:top w:val="none" w:sz="0" w:space="0" w:color="auto"/>
        <w:left w:val="none" w:sz="0" w:space="0" w:color="auto"/>
        <w:bottom w:val="none" w:sz="0" w:space="0" w:color="auto"/>
        <w:right w:val="none" w:sz="0" w:space="0" w:color="auto"/>
      </w:divBdr>
      <w:divsChild>
        <w:div w:id="986056328">
          <w:marLeft w:val="0"/>
          <w:marRight w:val="0"/>
          <w:marTop w:val="0"/>
          <w:marBottom w:val="0"/>
          <w:divBdr>
            <w:top w:val="none" w:sz="0" w:space="0" w:color="auto"/>
            <w:left w:val="none" w:sz="0" w:space="0" w:color="auto"/>
            <w:bottom w:val="none" w:sz="0" w:space="0" w:color="auto"/>
            <w:right w:val="none" w:sz="0" w:space="0" w:color="auto"/>
          </w:divBdr>
          <w:divsChild>
            <w:div w:id="1341158249">
              <w:marLeft w:val="0"/>
              <w:marRight w:val="0"/>
              <w:marTop w:val="0"/>
              <w:marBottom w:val="0"/>
              <w:divBdr>
                <w:top w:val="none" w:sz="0" w:space="0" w:color="auto"/>
                <w:left w:val="none" w:sz="0" w:space="0" w:color="auto"/>
                <w:bottom w:val="none" w:sz="0" w:space="0" w:color="auto"/>
                <w:right w:val="none" w:sz="0" w:space="0" w:color="auto"/>
              </w:divBdr>
              <w:divsChild>
                <w:div w:id="1593665532">
                  <w:marLeft w:val="0"/>
                  <w:marRight w:val="0"/>
                  <w:marTop w:val="0"/>
                  <w:marBottom w:val="0"/>
                  <w:divBdr>
                    <w:top w:val="none" w:sz="0" w:space="0" w:color="auto"/>
                    <w:left w:val="none" w:sz="0" w:space="0" w:color="auto"/>
                    <w:bottom w:val="none" w:sz="0" w:space="0" w:color="auto"/>
                    <w:right w:val="none" w:sz="0" w:space="0" w:color="auto"/>
                  </w:divBdr>
                  <w:divsChild>
                    <w:div w:id="548079993">
                      <w:marLeft w:val="0"/>
                      <w:marRight w:val="0"/>
                      <w:marTop w:val="0"/>
                      <w:marBottom w:val="0"/>
                      <w:divBdr>
                        <w:top w:val="none" w:sz="0" w:space="0" w:color="auto"/>
                        <w:left w:val="none" w:sz="0" w:space="0" w:color="auto"/>
                        <w:bottom w:val="none" w:sz="0" w:space="0" w:color="auto"/>
                        <w:right w:val="none" w:sz="0" w:space="0" w:color="auto"/>
                      </w:divBdr>
                      <w:divsChild>
                        <w:div w:id="904529357">
                          <w:marLeft w:val="0"/>
                          <w:marRight w:val="0"/>
                          <w:marTop w:val="0"/>
                          <w:marBottom w:val="0"/>
                          <w:divBdr>
                            <w:top w:val="none" w:sz="0" w:space="0" w:color="auto"/>
                            <w:left w:val="none" w:sz="0" w:space="0" w:color="auto"/>
                            <w:bottom w:val="none" w:sz="0" w:space="0" w:color="auto"/>
                            <w:right w:val="none" w:sz="0" w:space="0" w:color="auto"/>
                          </w:divBdr>
                          <w:divsChild>
                            <w:div w:id="1230114715">
                              <w:marLeft w:val="0"/>
                              <w:marRight w:val="0"/>
                              <w:marTop w:val="0"/>
                              <w:marBottom w:val="0"/>
                              <w:divBdr>
                                <w:top w:val="none" w:sz="0" w:space="0" w:color="auto"/>
                                <w:left w:val="none" w:sz="0" w:space="0" w:color="auto"/>
                                <w:bottom w:val="none" w:sz="0" w:space="0" w:color="auto"/>
                                <w:right w:val="none" w:sz="0" w:space="0" w:color="auto"/>
                              </w:divBdr>
                              <w:divsChild>
                                <w:div w:id="4716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320933">
      <w:bodyDiv w:val="1"/>
      <w:marLeft w:val="0"/>
      <w:marRight w:val="0"/>
      <w:marTop w:val="0"/>
      <w:marBottom w:val="0"/>
      <w:divBdr>
        <w:top w:val="none" w:sz="0" w:space="0" w:color="auto"/>
        <w:left w:val="none" w:sz="0" w:space="0" w:color="auto"/>
        <w:bottom w:val="none" w:sz="0" w:space="0" w:color="auto"/>
        <w:right w:val="none" w:sz="0" w:space="0" w:color="auto"/>
      </w:divBdr>
      <w:divsChild>
        <w:div w:id="253441639">
          <w:marLeft w:val="0"/>
          <w:marRight w:val="0"/>
          <w:marTop w:val="0"/>
          <w:marBottom w:val="0"/>
          <w:divBdr>
            <w:top w:val="none" w:sz="0" w:space="0" w:color="auto"/>
            <w:left w:val="none" w:sz="0" w:space="0" w:color="auto"/>
            <w:bottom w:val="none" w:sz="0" w:space="0" w:color="auto"/>
            <w:right w:val="none" w:sz="0" w:space="0" w:color="auto"/>
          </w:divBdr>
          <w:divsChild>
            <w:div w:id="643656482">
              <w:marLeft w:val="0"/>
              <w:marRight w:val="0"/>
              <w:marTop w:val="0"/>
              <w:marBottom w:val="0"/>
              <w:divBdr>
                <w:top w:val="none" w:sz="0" w:space="0" w:color="auto"/>
                <w:left w:val="none" w:sz="0" w:space="0" w:color="auto"/>
                <w:bottom w:val="none" w:sz="0" w:space="0" w:color="auto"/>
                <w:right w:val="none" w:sz="0" w:space="0" w:color="auto"/>
              </w:divBdr>
              <w:divsChild>
                <w:div w:id="1372455273">
                  <w:marLeft w:val="0"/>
                  <w:marRight w:val="0"/>
                  <w:marTop w:val="0"/>
                  <w:marBottom w:val="0"/>
                  <w:divBdr>
                    <w:top w:val="none" w:sz="0" w:space="0" w:color="auto"/>
                    <w:left w:val="none" w:sz="0" w:space="0" w:color="auto"/>
                    <w:bottom w:val="none" w:sz="0" w:space="0" w:color="auto"/>
                    <w:right w:val="none" w:sz="0" w:space="0" w:color="auto"/>
                  </w:divBdr>
                  <w:divsChild>
                    <w:div w:id="1233468529">
                      <w:marLeft w:val="0"/>
                      <w:marRight w:val="0"/>
                      <w:marTop w:val="0"/>
                      <w:marBottom w:val="0"/>
                      <w:divBdr>
                        <w:top w:val="none" w:sz="0" w:space="0" w:color="auto"/>
                        <w:left w:val="none" w:sz="0" w:space="0" w:color="auto"/>
                        <w:bottom w:val="none" w:sz="0" w:space="0" w:color="auto"/>
                        <w:right w:val="none" w:sz="0" w:space="0" w:color="auto"/>
                      </w:divBdr>
                      <w:divsChild>
                        <w:div w:id="655257546">
                          <w:marLeft w:val="0"/>
                          <w:marRight w:val="0"/>
                          <w:marTop w:val="0"/>
                          <w:marBottom w:val="0"/>
                          <w:divBdr>
                            <w:top w:val="none" w:sz="0" w:space="0" w:color="auto"/>
                            <w:left w:val="none" w:sz="0" w:space="0" w:color="auto"/>
                            <w:bottom w:val="none" w:sz="0" w:space="0" w:color="auto"/>
                            <w:right w:val="none" w:sz="0" w:space="0" w:color="auto"/>
                          </w:divBdr>
                          <w:divsChild>
                            <w:div w:id="1139229495">
                              <w:marLeft w:val="0"/>
                              <w:marRight w:val="0"/>
                              <w:marTop w:val="0"/>
                              <w:marBottom w:val="0"/>
                              <w:divBdr>
                                <w:top w:val="none" w:sz="0" w:space="0" w:color="auto"/>
                                <w:left w:val="none" w:sz="0" w:space="0" w:color="auto"/>
                                <w:bottom w:val="none" w:sz="0" w:space="0" w:color="auto"/>
                                <w:right w:val="none" w:sz="0" w:space="0" w:color="auto"/>
                              </w:divBdr>
                              <w:divsChild>
                                <w:div w:id="1662922577">
                                  <w:marLeft w:val="0"/>
                                  <w:marRight w:val="0"/>
                                  <w:marTop w:val="0"/>
                                  <w:marBottom w:val="0"/>
                                  <w:divBdr>
                                    <w:top w:val="none" w:sz="0" w:space="0" w:color="auto"/>
                                    <w:left w:val="none" w:sz="0" w:space="0" w:color="auto"/>
                                    <w:bottom w:val="none" w:sz="0" w:space="0" w:color="auto"/>
                                    <w:right w:val="none" w:sz="0" w:space="0" w:color="auto"/>
                                  </w:divBdr>
                                  <w:divsChild>
                                    <w:div w:id="755858220">
                                      <w:marLeft w:val="0"/>
                                      <w:marRight w:val="0"/>
                                      <w:marTop w:val="0"/>
                                      <w:marBottom w:val="0"/>
                                      <w:divBdr>
                                        <w:top w:val="none" w:sz="0" w:space="0" w:color="auto"/>
                                        <w:left w:val="none" w:sz="0" w:space="0" w:color="auto"/>
                                        <w:bottom w:val="none" w:sz="0" w:space="0" w:color="auto"/>
                                        <w:right w:val="none" w:sz="0" w:space="0" w:color="auto"/>
                                      </w:divBdr>
                                      <w:divsChild>
                                        <w:div w:id="1644969095">
                                          <w:marLeft w:val="0"/>
                                          <w:marRight w:val="0"/>
                                          <w:marTop w:val="0"/>
                                          <w:marBottom w:val="0"/>
                                          <w:divBdr>
                                            <w:top w:val="none" w:sz="0" w:space="0" w:color="auto"/>
                                            <w:left w:val="none" w:sz="0" w:space="0" w:color="auto"/>
                                            <w:bottom w:val="none" w:sz="0" w:space="0" w:color="auto"/>
                                            <w:right w:val="none" w:sz="0" w:space="0" w:color="auto"/>
                                          </w:divBdr>
                                          <w:divsChild>
                                            <w:div w:id="1595476198">
                                              <w:marLeft w:val="0"/>
                                              <w:marRight w:val="0"/>
                                              <w:marTop w:val="0"/>
                                              <w:marBottom w:val="0"/>
                                              <w:divBdr>
                                                <w:top w:val="none" w:sz="0" w:space="0" w:color="auto"/>
                                                <w:left w:val="none" w:sz="0" w:space="0" w:color="auto"/>
                                                <w:bottom w:val="none" w:sz="0" w:space="0" w:color="auto"/>
                                                <w:right w:val="none" w:sz="0" w:space="0" w:color="auto"/>
                                              </w:divBdr>
                                              <w:divsChild>
                                                <w:div w:id="12742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971492">
      <w:bodyDiv w:val="1"/>
      <w:marLeft w:val="0"/>
      <w:marRight w:val="0"/>
      <w:marTop w:val="0"/>
      <w:marBottom w:val="0"/>
      <w:divBdr>
        <w:top w:val="none" w:sz="0" w:space="0" w:color="auto"/>
        <w:left w:val="none" w:sz="0" w:space="0" w:color="auto"/>
        <w:bottom w:val="none" w:sz="0" w:space="0" w:color="auto"/>
        <w:right w:val="none" w:sz="0" w:space="0" w:color="auto"/>
      </w:divBdr>
      <w:divsChild>
        <w:div w:id="688481971">
          <w:marLeft w:val="0"/>
          <w:marRight w:val="0"/>
          <w:marTop w:val="0"/>
          <w:marBottom w:val="0"/>
          <w:divBdr>
            <w:top w:val="none" w:sz="0" w:space="0" w:color="auto"/>
            <w:left w:val="none" w:sz="0" w:space="0" w:color="auto"/>
            <w:bottom w:val="none" w:sz="0" w:space="0" w:color="auto"/>
            <w:right w:val="none" w:sz="0" w:space="0" w:color="auto"/>
          </w:divBdr>
          <w:divsChild>
            <w:div w:id="897207502">
              <w:marLeft w:val="0"/>
              <w:marRight w:val="0"/>
              <w:marTop w:val="0"/>
              <w:marBottom w:val="0"/>
              <w:divBdr>
                <w:top w:val="none" w:sz="0" w:space="0" w:color="auto"/>
                <w:left w:val="none" w:sz="0" w:space="0" w:color="auto"/>
                <w:bottom w:val="none" w:sz="0" w:space="0" w:color="auto"/>
                <w:right w:val="none" w:sz="0" w:space="0" w:color="auto"/>
              </w:divBdr>
              <w:divsChild>
                <w:div w:id="82335204">
                  <w:marLeft w:val="0"/>
                  <w:marRight w:val="0"/>
                  <w:marTop w:val="0"/>
                  <w:marBottom w:val="0"/>
                  <w:divBdr>
                    <w:top w:val="none" w:sz="0" w:space="0" w:color="auto"/>
                    <w:left w:val="none" w:sz="0" w:space="0" w:color="auto"/>
                    <w:bottom w:val="none" w:sz="0" w:space="0" w:color="auto"/>
                    <w:right w:val="none" w:sz="0" w:space="0" w:color="auto"/>
                  </w:divBdr>
                  <w:divsChild>
                    <w:div w:id="2108770986">
                      <w:marLeft w:val="0"/>
                      <w:marRight w:val="0"/>
                      <w:marTop w:val="0"/>
                      <w:marBottom w:val="0"/>
                      <w:divBdr>
                        <w:top w:val="none" w:sz="0" w:space="0" w:color="auto"/>
                        <w:left w:val="none" w:sz="0" w:space="0" w:color="auto"/>
                        <w:bottom w:val="none" w:sz="0" w:space="0" w:color="auto"/>
                        <w:right w:val="none" w:sz="0" w:space="0" w:color="auto"/>
                      </w:divBdr>
                      <w:divsChild>
                        <w:div w:id="967975631">
                          <w:marLeft w:val="0"/>
                          <w:marRight w:val="0"/>
                          <w:marTop w:val="0"/>
                          <w:marBottom w:val="0"/>
                          <w:divBdr>
                            <w:top w:val="none" w:sz="0" w:space="0" w:color="auto"/>
                            <w:left w:val="none" w:sz="0" w:space="0" w:color="auto"/>
                            <w:bottom w:val="none" w:sz="0" w:space="0" w:color="auto"/>
                            <w:right w:val="none" w:sz="0" w:space="0" w:color="auto"/>
                          </w:divBdr>
                          <w:divsChild>
                            <w:div w:id="624821713">
                              <w:marLeft w:val="0"/>
                              <w:marRight w:val="0"/>
                              <w:marTop w:val="0"/>
                              <w:marBottom w:val="0"/>
                              <w:divBdr>
                                <w:top w:val="none" w:sz="0" w:space="0" w:color="auto"/>
                                <w:left w:val="none" w:sz="0" w:space="0" w:color="auto"/>
                                <w:bottom w:val="none" w:sz="0" w:space="0" w:color="auto"/>
                                <w:right w:val="none" w:sz="0" w:space="0" w:color="auto"/>
                              </w:divBdr>
                              <w:divsChild>
                                <w:div w:id="11692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752403">
      <w:bodyDiv w:val="1"/>
      <w:marLeft w:val="0"/>
      <w:marRight w:val="0"/>
      <w:marTop w:val="0"/>
      <w:marBottom w:val="0"/>
      <w:divBdr>
        <w:top w:val="none" w:sz="0" w:space="0" w:color="auto"/>
        <w:left w:val="none" w:sz="0" w:space="0" w:color="auto"/>
        <w:bottom w:val="none" w:sz="0" w:space="0" w:color="auto"/>
        <w:right w:val="none" w:sz="0" w:space="0" w:color="auto"/>
      </w:divBdr>
    </w:div>
    <w:div w:id="866483939">
      <w:bodyDiv w:val="1"/>
      <w:marLeft w:val="0"/>
      <w:marRight w:val="0"/>
      <w:marTop w:val="0"/>
      <w:marBottom w:val="0"/>
      <w:divBdr>
        <w:top w:val="none" w:sz="0" w:space="0" w:color="auto"/>
        <w:left w:val="none" w:sz="0" w:space="0" w:color="auto"/>
        <w:bottom w:val="none" w:sz="0" w:space="0" w:color="auto"/>
        <w:right w:val="none" w:sz="0" w:space="0" w:color="auto"/>
      </w:divBdr>
    </w:div>
    <w:div w:id="1087382747">
      <w:bodyDiv w:val="1"/>
      <w:marLeft w:val="0"/>
      <w:marRight w:val="0"/>
      <w:marTop w:val="0"/>
      <w:marBottom w:val="0"/>
      <w:divBdr>
        <w:top w:val="none" w:sz="0" w:space="0" w:color="auto"/>
        <w:left w:val="none" w:sz="0" w:space="0" w:color="auto"/>
        <w:bottom w:val="none" w:sz="0" w:space="0" w:color="auto"/>
        <w:right w:val="none" w:sz="0" w:space="0" w:color="auto"/>
      </w:divBdr>
    </w:div>
    <w:div w:id="1468426706">
      <w:bodyDiv w:val="1"/>
      <w:marLeft w:val="0"/>
      <w:marRight w:val="0"/>
      <w:marTop w:val="0"/>
      <w:marBottom w:val="0"/>
      <w:divBdr>
        <w:top w:val="none" w:sz="0" w:space="0" w:color="auto"/>
        <w:left w:val="none" w:sz="0" w:space="0" w:color="auto"/>
        <w:bottom w:val="none" w:sz="0" w:space="0" w:color="auto"/>
        <w:right w:val="none" w:sz="0" w:space="0" w:color="auto"/>
      </w:divBdr>
    </w:div>
    <w:div w:id="1894267317">
      <w:bodyDiv w:val="1"/>
      <w:marLeft w:val="0"/>
      <w:marRight w:val="0"/>
      <w:marTop w:val="0"/>
      <w:marBottom w:val="0"/>
      <w:divBdr>
        <w:top w:val="none" w:sz="0" w:space="0" w:color="auto"/>
        <w:left w:val="none" w:sz="0" w:space="0" w:color="auto"/>
        <w:bottom w:val="none" w:sz="0" w:space="0" w:color="auto"/>
        <w:right w:val="none" w:sz="0" w:space="0" w:color="auto"/>
      </w:divBdr>
      <w:divsChild>
        <w:div w:id="1299998033">
          <w:marLeft w:val="0"/>
          <w:marRight w:val="0"/>
          <w:marTop w:val="0"/>
          <w:marBottom w:val="0"/>
          <w:divBdr>
            <w:top w:val="none" w:sz="0" w:space="0" w:color="auto"/>
            <w:left w:val="none" w:sz="0" w:space="0" w:color="auto"/>
            <w:bottom w:val="none" w:sz="0" w:space="0" w:color="auto"/>
            <w:right w:val="none" w:sz="0" w:space="0" w:color="auto"/>
          </w:divBdr>
          <w:divsChild>
            <w:div w:id="153490625">
              <w:marLeft w:val="0"/>
              <w:marRight w:val="0"/>
              <w:marTop w:val="0"/>
              <w:marBottom w:val="0"/>
              <w:divBdr>
                <w:top w:val="none" w:sz="0" w:space="0" w:color="auto"/>
                <w:left w:val="none" w:sz="0" w:space="0" w:color="auto"/>
                <w:bottom w:val="none" w:sz="0" w:space="0" w:color="auto"/>
                <w:right w:val="none" w:sz="0" w:space="0" w:color="auto"/>
              </w:divBdr>
              <w:divsChild>
                <w:div w:id="761678897">
                  <w:marLeft w:val="0"/>
                  <w:marRight w:val="0"/>
                  <w:marTop w:val="0"/>
                  <w:marBottom w:val="0"/>
                  <w:divBdr>
                    <w:top w:val="none" w:sz="0" w:space="0" w:color="auto"/>
                    <w:left w:val="none" w:sz="0" w:space="0" w:color="auto"/>
                    <w:bottom w:val="none" w:sz="0" w:space="0" w:color="auto"/>
                    <w:right w:val="none" w:sz="0" w:space="0" w:color="auto"/>
                  </w:divBdr>
                  <w:divsChild>
                    <w:div w:id="2023124167">
                      <w:marLeft w:val="0"/>
                      <w:marRight w:val="0"/>
                      <w:marTop w:val="0"/>
                      <w:marBottom w:val="0"/>
                      <w:divBdr>
                        <w:top w:val="none" w:sz="0" w:space="0" w:color="auto"/>
                        <w:left w:val="none" w:sz="0" w:space="0" w:color="auto"/>
                        <w:bottom w:val="none" w:sz="0" w:space="0" w:color="auto"/>
                        <w:right w:val="none" w:sz="0" w:space="0" w:color="auto"/>
                      </w:divBdr>
                      <w:divsChild>
                        <w:div w:id="1073698638">
                          <w:marLeft w:val="0"/>
                          <w:marRight w:val="0"/>
                          <w:marTop w:val="0"/>
                          <w:marBottom w:val="0"/>
                          <w:divBdr>
                            <w:top w:val="none" w:sz="0" w:space="0" w:color="auto"/>
                            <w:left w:val="none" w:sz="0" w:space="0" w:color="auto"/>
                            <w:bottom w:val="none" w:sz="0" w:space="0" w:color="auto"/>
                            <w:right w:val="none" w:sz="0" w:space="0" w:color="auto"/>
                          </w:divBdr>
                          <w:divsChild>
                            <w:div w:id="2139369437">
                              <w:marLeft w:val="0"/>
                              <w:marRight w:val="0"/>
                              <w:marTop w:val="0"/>
                              <w:marBottom w:val="0"/>
                              <w:divBdr>
                                <w:top w:val="none" w:sz="0" w:space="0" w:color="auto"/>
                                <w:left w:val="none" w:sz="0" w:space="0" w:color="auto"/>
                                <w:bottom w:val="none" w:sz="0" w:space="0" w:color="auto"/>
                                <w:right w:val="none" w:sz="0" w:space="0" w:color="auto"/>
                              </w:divBdr>
                              <w:divsChild>
                                <w:div w:id="2123724501">
                                  <w:marLeft w:val="0"/>
                                  <w:marRight w:val="0"/>
                                  <w:marTop w:val="0"/>
                                  <w:marBottom w:val="0"/>
                                  <w:divBdr>
                                    <w:top w:val="none" w:sz="0" w:space="0" w:color="auto"/>
                                    <w:left w:val="none" w:sz="0" w:space="0" w:color="auto"/>
                                    <w:bottom w:val="none" w:sz="0" w:space="0" w:color="auto"/>
                                    <w:right w:val="none" w:sz="0" w:space="0" w:color="auto"/>
                                  </w:divBdr>
                                  <w:divsChild>
                                    <w:div w:id="1805809369">
                                      <w:marLeft w:val="0"/>
                                      <w:marRight w:val="0"/>
                                      <w:marTop w:val="0"/>
                                      <w:marBottom w:val="0"/>
                                      <w:divBdr>
                                        <w:top w:val="none" w:sz="0" w:space="0" w:color="auto"/>
                                        <w:left w:val="none" w:sz="0" w:space="0" w:color="auto"/>
                                        <w:bottom w:val="none" w:sz="0" w:space="0" w:color="auto"/>
                                        <w:right w:val="none" w:sz="0" w:space="0" w:color="auto"/>
                                      </w:divBdr>
                                      <w:divsChild>
                                        <w:div w:id="517162021">
                                          <w:marLeft w:val="0"/>
                                          <w:marRight w:val="0"/>
                                          <w:marTop w:val="0"/>
                                          <w:marBottom w:val="0"/>
                                          <w:divBdr>
                                            <w:top w:val="none" w:sz="0" w:space="0" w:color="auto"/>
                                            <w:left w:val="none" w:sz="0" w:space="0" w:color="auto"/>
                                            <w:bottom w:val="none" w:sz="0" w:space="0" w:color="auto"/>
                                            <w:right w:val="none" w:sz="0" w:space="0" w:color="auto"/>
                                          </w:divBdr>
                                          <w:divsChild>
                                            <w:div w:id="709035723">
                                              <w:marLeft w:val="0"/>
                                              <w:marRight w:val="0"/>
                                              <w:marTop w:val="0"/>
                                              <w:marBottom w:val="0"/>
                                              <w:divBdr>
                                                <w:top w:val="none" w:sz="0" w:space="0" w:color="auto"/>
                                                <w:left w:val="none" w:sz="0" w:space="0" w:color="auto"/>
                                                <w:bottom w:val="none" w:sz="0" w:space="0" w:color="auto"/>
                                                <w:right w:val="none" w:sz="0" w:space="0" w:color="auto"/>
                                              </w:divBdr>
                                              <w:divsChild>
                                                <w:div w:id="10763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29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5080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Hubert</dc:creator>
  <cp:lastModifiedBy>Astrid Schönfelder</cp:lastModifiedBy>
  <cp:revision>4</cp:revision>
  <cp:lastPrinted>2016-06-14T09:32:00Z</cp:lastPrinted>
  <dcterms:created xsi:type="dcterms:W3CDTF">2016-06-14T10:00:00Z</dcterms:created>
  <dcterms:modified xsi:type="dcterms:W3CDTF">2016-06-14T10:11:00Z</dcterms:modified>
</cp:coreProperties>
</file>