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6B" w:rsidRDefault="00824EBD" w:rsidP="002444CD">
      <w:pPr>
        <w:jc w:val="right"/>
      </w:pPr>
      <w:r w:rsidRPr="00824EBD">
        <w:rPr>
          <w:noProof/>
          <w:lang w:eastAsia="de-AT"/>
        </w:rPr>
        <w:pict>
          <v:shapetype id="_x0000_t202" coordsize="21600,21600" o:spt="202" path="m,l,21600r21600,l21600,xe">
            <v:stroke joinstyle="miter"/>
            <v:path gradientshapeok="t" o:connecttype="rect"/>
          </v:shapetype>
          <v:shape id="Textfeld 2" o:spid="_x0000_s1026" type="#_x0000_t202" style="position:absolute;left:0;text-align:left;margin-left:314.9pt;margin-top:-41.3pt;width:136pt;height:2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" stroked="f">
            <v:textbox style="mso-next-textbox:#Textfeld 2">
              <w:txbxContent>
                <w:p w:rsidR="008134AC" w:rsidRPr="00D460D9" w:rsidRDefault="008134AC" w:rsidP="00D460D9">
                  <w:pPr>
                    <w:jc w:val="right"/>
                    <w:rPr>
                      <w:b/>
                      <w:sz w:val="28"/>
                      <w:szCs w:val="28"/>
                    </w:rPr>
                  </w:pPr>
                  <w:r w:rsidRPr="00D460D9">
                    <w:rPr>
                      <w:b/>
                      <w:sz w:val="28"/>
                      <w:szCs w:val="28"/>
                    </w:rPr>
                    <w:t>PRESSEMITTEILUNG</w:t>
                  </w:r>
                </w:p>
                <w:p w:rsidR="008134AC" w:rsidRPr="00D460D9" w:rsidRDefault="008134AC">
                  <w:pPr>
                    <w:rPr>
                      <w:b/>
                      <w:sz w:val="28"/>
                      <w:szCs w:val="28"/>
                    </w:rPr>
                  </w:pPr>
                </w:p>
              </w:txbxContent>
            </v:textbox>
          </v:shape>
        </w:pict>
      </w:r>
    </w:p>
    <w:p w:rsidR="00ED23BD" w:rsidRDefault="00057F02" w:rsidP="00ED23BD">
      <w:pPr>
        <w:spacing w:line="360" w:lineRule="auto"/>
        <w:rPr>
          <w:rFonts w:cs="Arial"/>
          <w:b/>
          <w:bCs/>
          <w:sz w:val="28"/>
          <w:szCs w:val="28"/>
          <w:lang w:val="de-DE"/>
        </w:rPr>
      </w:pPr>
      <w:r w:rsidRPr="00ED23BD">
        <w:rPr>
          <w:rFonts w:cs="Arial"/>
          <w:b/>
          <w:bCs/>
          <w:sz w:val="28"/>
          <w:szCs w:val="28"/>
          <w:lang w:val="de-DE"/>
        </w:rPr>
        <w:t>Ein echt</w:t>
      </w:r>
      <w:r w:rsidR="00C01B84" w:rsidRPr="00ED23BD">
        <w:rPr>
          <w:rFonts w:cs="Arial"/>
          <w:b/>
          <w:bCs/>
          <w:sz w:val="28"/>
          <w:szCs w:val="28"/>
          <w:lang w:val="de-DE"/>
        </w:rPr>
        <w:t xml:space="preserve">es </w:t>
      </w:r>
      <w:proofErr w:type="spellStart"/>
      <w:r w:rsidR="00C01B84" w:rsidRPr="00ED23BD">
        <w:rPr>
          <w:rFonts w:cs="Arial"/>
          <w:b/>
          <w:bCs/>
          <w:sz w:val="28"/>
          <w:szCs w:val="28"/>
          <w:lang w:val="de-DE"/>
        </w:rPr>
        <w:t>STROHriginal</w:t>
      </w:r>
      <w:proofErr w:type="spellEnd"/>
      <w:r w:rsidR="00C01B84" w:rsidRPr="00ED23BD">
        <w:rPr>
          <w:rFonts w:cs="Arial"/>
          <w:b/>
          <w:bCs/>
          <w:sz w:val="28"/>
          <w:szCs w:val="28"/>
          <w:lang w:val="de-DE"/>
        </w:rPr>
        <w:t xml:space="preserve">: </w:t>
      </w:r>
    </w:p>
    <w:p w:rsidR="00DC4EF8" w:rsidRPr="00ED23BD" w:rsidRDefault="00C01B84" w:rsidP="00ED23BD">
      <w:pPr>
        <w:spacing w:line="360" w:lineRule="auto"/>
        <w:rPr>
          <w:rFonts w:cs="Arial"/>
          <w:b/>
          <w:bCs/>
          <w:sz w:val="28"/>
          <w:szCs w:val="28"/>
          <w:lang w:val="de-DE"/>
        </w:rPr>
      </w:pPr>
      <w:r w:rsidRPr="00ED23BD">
        <w:rPr>
          <w:rFonts w:cs="Arial"/>
          <w:b/>
          <w:bCs/>
          <w:sz w:val="28"/>
          <w:szCs w:val="28"/>
          <w:lang w:val="de-DE"/>
        </w:rPr>
        <w:t>STROH-Kampagne begleitet die Vorweihnachtszeit in deutschen und österreichischen Städten</w:t>
      </w:r>
      <w:r w:rsidR="008E6C7A" w:rsidRPr="00ED23BD">
        <w:rPr>
          <w:rFonts w:cs="Arial"/>
          <w:b/>
          <w:bCs/>
          <w:sz w:val="28"/>
          <w:szCs w:val="28"/>
          <w:lang w:val="de-DE"/>
        </w:rPr>
        <w:t xml:space="preserve"> </w:t>
      </w:r>
    </w:p>
    <w:p w:rsidR="00ED23BD" w:rsidRDefault="000C679A" w:rsidP="00ED23BD">
      <w:pPr>
        <w:spacing w:after="120"/>
        <w:jc w:val="both"/>
        <w:rPr>
          <w:bCs/>
        </w:rPr>
      </w:pPr>
      <w:r w:rsidRPr="00EB121D">
        <w:rPr>
          <w:rFonts w:cs="Arial"/>
          <w:b/>
        </w:rPr>
        <w:t>Hamburg</w:t>
      </w:r>
      <w:r w:rsidR="008E6C7A">
        <w:rPr>
          <w:rFonts w:cs="Arial"/>
          <w:b/>
        </w:rPr>
        <w:t>/Wien</w:t>
      </w:r>
      <w:r w:rsidRPr="00EB121D">
        <w:rPr>
          <w:rFonts w:cs="Arial"/>
          <w:b/>
        </w:rPr>
        <w:t>,</w:t>
      </w:r>
      <w:r w:rsidRPr="00D4285B">
        <w:rPr>
          <w:rFonts w:cs="Arial"/>
        </w:rPr>
        <w:t xml:space="preserve"> </w:t>
      </w:r>
      <w:r w:rsidR="00F41989">
        <w:rPr>
          <w:rFonts w:cs="Arial"/>
          <w:b/>
        </w:rPr>
        <w:t>Dezember</w:t>
      </w:r>
      <w:r w:rsidR="00057F02" w:rsidRPr="00057F02">
        <w:rPr>
          <w:rFonts w:cs="Arial"/>
          <w:b/>
        </w:rPr>
        <w:t xml:space="preserve"> </w:t>
      </w:r>
      <w:r w:rsidRPr="00057F02">
        <w:rPr>
          <w:rFonts w:cs="Arial"/>
          <w:b/>
        </w:rPr>
        <w:t>2019</w:t>
      </w:r>
      <w:r w:rsidR="00C01B84">
        <w:rPr>
          <w:rFonts w:cs="Arial"/>
        </w:rPr>
        <w:t xml:space="preserve">. Dass </w:t>
      </w:r>
      <w:r w:rsidR="008E6C7A">
        <w:rPr>
          <w:rFonts w:cs="Arial"/>
        </w:rPr>
        <w:t xml:space="preserve">die bevorstehende </w:t>
      </w:r>
      <w:r w:rsidR="00C01B84">
        <w:rPr>
          <w:rFonts w:cs="Arial"/>
        </w:rPr>
        <w:t>Weihnachtszeit</w:t>
      </w:r>
      <w:r w:rsidR="008E6C7A">
        <w:rPr>
          <w:rFonts w:cs="Arial"/>
        </w:rPr>
        <w:t xml:space="preserve"> auch </w:t>
      </w:r>
      <w:r w:rsidR="00C01B84">
        <w:rPr>
          <w:rFonts w:cs="Arial"/>
        </w:rPr>
        <w:t>STROH-Zeit ist</w:t>
      </w:r>
      <w:r w:rsidR="008E6C7A">
        <w:rPr>
          <w:rFonts w:cs="Arial"/>
        </w:rPr>
        <w:t>,</w:t>
      </w:r>
      <w:r w:rsidR="00C01B84">
        <w:rPr>
          <w:rFonts w:cs="Arial"/>
        </w:rPr>
        <w:t xml:space="preserve"> wird nun durch</w:t>
      </w:r>
      <w:r w:rsidR="00371802">
        <w:rPr>
          <w:rFonts w:cs="Arial"/>
        </w:rPr>
        <w:t xml:space="preserve"> die</w:t>
      </w:r>
      <w:r w:rsidR="008E6C7A">
        <w:rPr>
          <w:rFonts w:cs="Arial"/>
        </w:rPr>
        <w:t xml:space="preserve"> </w:t>
      </w:r>
      <w:proofErr w:type="spellStart"/>
      <w:r w:rsidR="008E6C7A">
        <w:rPr>
          <w:rFonts w:cs="Arial"/>
        </w:rPr>
        <w:t>reichweitenstarke</w:t>
      </w:r>
      <w:proofErr w:type="spellEnd"/>
      <w:r w:rsidR="008E6C7A">
        <w:rPr>
          <w:rFonts w:cs="Arial"/>
        </w:rPr>
        <w:t xml:space="preserve"> </w:t>
      </w:r>
      <w:r w:rsidR="00371802">
        <w:rPr>
          <w:rFonts w:cs="Arial"/>
        </w:rPr>
        <w:t xml:space="preserve">STROH </w:t>
      </w:r>
      <w:r w:rsidR="008E6C7A">
        <w:rPr>
          <w:rFonts w:cs="Arial"/>
        </w:rPr>
        <w:t>OOH-Kampagne in Deutschland und Österreich unterstrichen. In den vier deutschen Städten Hamburg, Düsseldorf, Nürnberg und München sorgen hierfür produktbezogen</w:t>
      </w:r>
      <w:r w:rsidR="0028581B">
        <w:rPr>
          <w:rFonts w:cs="Arial"/>
        </w:rPr>
        <w:t>e Motive, die vom 03.12.2019 bis 09</w:t>
      </w:r>
      <w:r w:rsidR="008E6C7A">
        <w:rPr>
          <w:rFonts w:cs="Arial"/>
        </w:rPr>
        <w:t xml:space="preserve">.12.2019 auf beleuchteten City-Light-Postern </w:t>
      </w:r>
      <w:proofErr w:type="spellStart"/>
      <w:r w:rsidR="008E6C7A">
        <w:rPr>
          <w:rFonts w:cs="Arial"/>
        </w:rPr>
        <w:t>reichweitenstark</w:t>
      </w:r>
      <w:proofErr w:type="spellEnd"/>
      <w:r w:rsidR="008E6C7A">
        <w:rPr>
          <w:rFonts w:cs="Arial"/>
        </w:rPr>
        <w:t xml:space="preserve"> ausgespielt werden. </w:t>
      </w:r>
      <w:r w:rsidR="00371802">
        <w:rPr>
          <w:rFonts w:cs="Arial"/>
        </w:rPr>
        <w:t xml:space="preserve">Um STROH als eine der bekanntesten </w:t>
      </w:r>
      <w:proofErr w:type="spellStart"/>
      <w:r w:rsidR="00371802">
        <w:rPr>
          <w:rFonts w:cs="Arial"/>
        </w:rPr>
        <w:t>Spirituosenmarken</w:t>
      </w:r>
      <w:proofErr w:type="spellEnd"/>
      <w:r w:rsidR="00371802">
        <w:rPr>
          <w:rFonts w:cs="Arial"/>
        </w:rPr>
        <w:t xml:space="preserve"> der Welt und prägende Zutat in </w:t>
      </w:r>
      <w:r w:rsidR="00371802">
        <w:rPr>
          <w:bCs/>
        </w:rPr>
        <w:t xml:space="preserve">Patisserie und </w:t>
      </w:r>
      <w:proofErr w:type="spellStart"/>
      <w:r w:rsidR="00371802">
        <w:rPr>
          <w:bCs/>
        </w:rPr>
        <w:t>Konfiserie</w:t>
      </w:r>
      <w:proofErr w:type="spellEnd"/>
      <w:r w:rsidR="00371802">
        <w:rPr>
          <w:bCs/>
        </w:rPr>
        <w:t xml:space="preserve"> zu platzieren</w:t>
      </w:r>
      <w:r w:rsidR="00ED23BD">
        <w:rPr>
          <w:bCs/>
        </w:rPr>
        <w:t xml:space="preserve"> und in der Zielgruppe zu verankern</w:t>
      </w:r>
      <w:r w:rsidR="00371802">
        <w:rPr>
          <w:bCs/>
        </w:rPr>
        <w:t xml:space="preserve">, setzt die Marke auf unterhaltsame und prägnante </w:t>
      </w:r>
      <w:r w:rsidR="008134AC">
        <w:rPr>
          <w:bCs/>
        </w:rPr>
        <w:t xml:space="preserve">Sprüche </w:t>
      </w:r>
      <w:r w:rsidR="00371802">
        <w:rPr>
          <w:bCs/>
        </w:rPr>
        <w:t xml:space="preserve">mit hohem Wiederkennungswert. Nach dem Erfolg in den vergangenen zwei Jahren, wird die Kampagne </w:t>
      </w:r>
      <w:r w:rsidR="00ED23BD">
        <w:rPr>
          <w:bCs/>
        </w:rPr>
        <w:t xml:space="preserve">ebenfalls </w:t>
      </w:r>
      <w:r w:rsidR="00371802">
        <w:rPr>
          <w:bCs/>
        </w:rPr>
        <w:t xml:space="preserve">in der österreichischen Heimat vom 05.12.2019 bis 18.12.2019 in den Städten Wien, Innsbruck und Salzburg mithilfe von City-Light-Postern ausgerollt. </w:t>
      </w:r>
      <w:r w:rsidR="00ED23BD">
        <w:rPr>
          <w:bCs/>
        </w:rPr>
        <w:t xml:space="preserve"> </w:t>
      </w:r>
    </w:p>
    <w:p w:rsidR="00057F02" w:rsidRPr="00ED23BD" w:rsidRDefault="00371802" w:rsidP="00ED23BD">
      <w:pPr>
        <w:spacing w:after="120"/>
        <w:jc w:val="both"/>
        <w:rPr>
          <w:bCs/>
        </w:rPr>
      </w:pPr>
      <w:r>
        <w:rPr>
          <w:rFonts w:cs="Arial"/>
        </w:rPr>
        <w:t>Neben der Kommunikationsoffensive auf den Straßen, die auf die besinnlichen Tage einstimmt, runden Kooperationen mit namhaften Blogg</w:t>
      </w:r>
      <w:r w:rsidR="00ED23BD">
        <w:rPr>
          <w:rFonts w:cs="Arial"/>
        </w:rPr>
        <w:t xml:space="preserve">ern, </w:t>
      </w:r>
      <w:proofErr w:type="spellStart"/>
      <w:r w:rsidR="00ED23BD">
        <w:rPr>
          <w:rFonts w:cs="Arial"/>
        </w:rPr>
        <w:t>Social</w:t>
      </w:r>
      <w:proofErr w:type="spellEnd"/>
      <w:r w:rsidR="00ED23BD">
        <w:rPr>
          <w:rFonts w:cs="Arial"/>
        </w:rPr>
        <w:t xml:space="preserve"> Media Aktivierungen, Events und Platzierungen im deutschen und österreichischen Lebensmitteleinzelhandel die Kampagne erfolgreich ab und stellen die Markenwerte von STROH auf charmante Weise heraus.</w:t>
      </w:r>
    </w:p>
    <w:p w:rsidR="00057F02" w:rsidRDefault="00057F02" w:rsidP="000C679A">
      <w:pPr>
        <w:shd w:val="clear" w:color="auto" w:fill="F9F9F9"/>
        <w:spacing w:after="120"/>
        <w:rPr>
          <w:rFonts w:ascii="Droid Sans" w:eastAsia="Times New Roman" w:hAnsi="Droid Sans" w:cs="Arial"/>
          <w:color w:val="404040"/>
          <w:sz w:val="16"/>
        </w:rPr>
      </w:pPr>
    </w:p>
    <w:p w:rsidR="000C679A" w:rsidRPr="00407038" w:rsidRDefault="00824EBD" w:rsidP="000C679A">
      <w:pPr>
        <w:shd w:val="clear" w:color="auto" w:fill="F9F9F9"/>
        <w:spacing w:after="120"/>
        <w:rPr>
          <w:rFonts w:ascii="Times New Roman" w:eastAsia="Times New Roman" w:hAnsi="Times New Roman" w:cs="Times New Roman"/>
          <w:lang w:val="de-DE"/>
        </w:rPr>
      </w:pPr>
      <w:r w:rsidRPr="00824EBD">
        <w:rPr>
          <w:rFonts w:ascii="Droid Sans" w:eastAsia="Times New Roman" w:hAnsi="Droid Sans" w:cs="Arial"/>
          <w:vanish/>
          <w:color w:val="404040"/>
          <w:sz w:val="16"/>
        </w:rPr>
        <w:pict>
          <v:rect id="_x0000_i1025" style="width:0;height:.6pt" o:hralign="center" o:hrstd="t" o:hr="t" fillcolor="#a0a0a0" stroked="f"/>
        </w:pict>
      </w:r>
      <w:r w:rsidR="000C679A">
        <w:rPr>
          <w:rFonts w:cs="Arial"/>
          <w:b/>
        </w:rPr>
        <w:t xml:space="preserve">STROH Inländer Rum  </w:t>
      </w:r>
    </w:p>
    <w:p w:rsidR="000C679A" w:rsidRDefault="000C679A" w:rsidP="000C679A">
      <w:pPr>
        <w:spacing w:after="120"/>
        <w:jc w:val="both"/>
        <w:rPr>
          <w:rFonts w:eastAsia="Times New Roman" w:cstheme="minorHAnsi"/>
        </w:rPr>
      </w:pPr>
      <w:r>
        <w:rPr>
          <w:rFonts w:cs="Arial"/>
        </w:rPr>
        <w:t xml:space="preserve">Das Ausgangsprodukt für </w:t>
      </w:r>
      <w:r w:rsidRPr="00A03EF7">
        <w:rPr>
          <w:rFonts w:cs="Arial"/>
        </w:rPr>
        <w:t>STROH</w:t>
      </w:r>
      <w:r>
        <w:rPr>
          <w:rFonts w:cs="Arial"/>
        </w:rPr>
        <w:t xml:space="preserve"> Inländer </w:t>
      </w:r>
      <w:r w:rsidRPr="00A03EF7">
        <w:rPr>
          <w:rFonts w:cs="Arial"/>
        </w:rPr>
        <w:t>Rum ist ausschließlich echter Rum. Die Geschichte des Inländer Rums reicht zurück in die Zeit der Österreichisch-Ungarischen Monarchie. Zu dieser Zeit erhielt die Besatzung der K.u.K. Flotte nicht nur aus moralischen sondern auch aus medizinischen Gründen eine tägliche Ration Rum.</w:t>
      </w:r>
      <w:r>
        <w:rPr>
          <w:rFonts w:cs="Arial"/>
        </w:rPr>
        <w:t xml:space="preserve"> </w:t>
      </w:r>
      <w:r w:rsidRPr="00703132">
        <w:rPr>
          <w:rFonts w:cs="Arial"/>
        </w:rPr>
        <w:t>Erst vor ca. 40 Ja</w:t>
      </w:r>
      <w:r>
        <w:rPr>
          <w:rFonts w:cs="Arial"/>
        </w:rPr>
        <w:t>hren wurde mit dieser Seefahrer-</w:t>
      </w:r>
      <w:r w:rsidRPr="00703132">
        <w:rPr>
          <w:rFonts w:cs="Arial"/>
        </w:rPr>
        <w:t xml:space="preserve">Tradition </w:t>
      </w:r>
      <w:r>
        <w:rPr>
          <w:rFonts w:cs="Arial"/>
        </w:rPr>
        <w:t xml:space="preserve">z.B. in der Britischen </w:t>
      </w:r>
      <w:r w:rsidRPr="00C72D83">
        <w:rPr>
          <w:rFonts w:cs="Arial"/>
        </w:rPr>
        <w:t>Marine gebrochen und die tägliche Rum Ration – wohlgemerkt unter Protest – abgeschafft. Da Zuckerrohr in Österreich aus Ermangelung an Zuckerrohr produzierenden Kolonien knapp war, wurde Rum aus Zuckerrüben gewonnen und zum Inländer Rum ernannt. Ursprünglich erhielt er diesen Namen um ihn vom importierten Rum abzugrenzen. H</w:t>
      </w:r>
      <w:bookmarkStart w:id="0" w:name="_GoBack"/>
      <w:bookmarkEnd w:id="0"/>
      <w:r w:rsidRPr="00C72D83">
        <w:rPr>
          <w:rFonts w:cs="Arial"/>
        </w:rPr>
        <w:t xml:space="preserve">eute ist sogar in der EU gesetzlich festgelegt, dass Inländer Rum zu 100% in Österreich aus Zuckerrohrmelasse hergestellt werden muss und macht ihn so zu einer geschützten österreichischen Spezialität. STROH Inländer Rum zeichnet sich durch seine fein-duftige, zarte Rum-Note und seinen harmonisch, blumigen Geschmack aus. </w:t>
      </w:r>
      <w:r w:rsidRPr="00C72D83">
        <w:rPr>
          <w:rFonts w:eastAsia="Times New Roman" w:cstheme="minorHAnsi"/>
        </w:rPr>
        <w:t xml:space="preserve">Basierend auf der EU Verordnung 110/2008 Annex III </w:t>
      </w:r>
      <w:r w:rsidRPr="00C72D83">
        <w:rPr>
          <w:rFonts w:cs="Arial"/>
        </w:rPr>
        <w:t xml:space="preserve">ist Inländer Rum heute in der EU eine geografisch geschützte österreichische Spirituose, was ihn in der internationalen Spirituosenwelt einzigartig macht. </w:t>
      </w:r>
      <w:r w:rsidRPr="00C72D83">
        <w:rPr>
          <w:rFonts w:eastAsia="Times New Roman" w:cstheme="minorHAnsi"/>
        </w:rPr>
        <w:t xml:space="preserve">Auch der STROH </w:t>
      </w:r>
      <w:proofErr w:type="spellStart"/>
      <w:r w:rsidRPr="00C72D83">
        <w:rPr>
          <w:rFonts w:eastAsia="Times New Roman" w:cstheme="minorHAnsi"/>
        </w:rPr>
        <w:t>Jagertee</w:t>
      </w:r>
      <w:proofErr w:type="spellEnd"/>
      <w:r w:rsidRPr="00C72D83">
        <w:rPr>
          <w:rFonts w:eastAsia="Times New Roman" w:cstheme="minorHAnsi"/>
        </w:rPr>
        <w:t xml:space="preserve"> unterliegt dieser Verordnung.</w:t>
      </w:r>
    </w:p>
    <w:p w:rsidR="00ED23BD" w:rsidRDefault="00ED23BD" w:rsidP="000C679A">
      <w:pPr>
        <w:spacing w:after="120"/>
        <w:jc w:val="both"/>
        <w:rPr>
          <w:rFonts w:eastAsia="Times New Roman" w:cstheme="minorHAnsi"/>
        </w:rPr>
      </w:pPr>
    </w:p>
    <w:p w:rsidR="00ED23BD" w:rsidRDefault="00ED23BD" w:rsidP="000C679A">
      <w:pPr>
        <w:spacing w:after="120"/>
        <w:jc w:val="both"/>
        <w:rPr>
          <w:rFonts w:eastAsia="Times New Roman" w:cstheme="minorHAnsi"/>
        </w:rPr>
      </w:pPr>
    </w:p>
    <w:p w:rsidR="00ED23BD" w:rsidRDefault="00ED23BD" w:rsidP="000C679A">
      <w:pPr>
        <w:spacing w:after="120"/>
        <w:jc w:val="both"/>
        <w:rPr>
          <w:rFonts w:cs="Arial"/>
        </w:rPr>
      </w:pPr>
    </w:p>
    <w:p w:rsidR="00ED23BD" w:rsidRPr="00407038" w:rsidRDefault="00ED23BD" w:rsidP="000C679A">
      <w:pPr>
        <w:jc w:val="both"/>
        <w:rPr>
          <w:rFonts w:cs="Arial"/>
        </w:rPr>
      </w:pPr>
    </w:p>
    <w:p w:rsidR="00ED23BD" w:rsidRDefault="00ED23BD" w:rsidP="000C679A">
      <w:pPr>
        <w:spacing w:line="360" w:lineRule="auto"/>
        <w:jc w:val="both"/>
        <w:rPr>
          <w:rFonts w:cs="Arial"/>
          <w:b/>
          <w:lang w:val="de-DE"/>
        </w:rPr>
      </w:pPr>
    </w:p>
    <w:p w:rsidR="00ED23BD" w:rsidRDefault="00ED23BD" w:rsidP="000C679A">
      <w:pPr>
        <w:spacing w:line="360" w:lineRule="auto"/>
        <w:jc w:val="both"/>
        <w:rPr>
          <w:rFonts w:cs="Arial"/>
          <w:b/>
          <w:lang w:val="de-DE"/>
        </w:rPr>
      </w:pPr>
    </w:p>
    <w:p w:rsidR="000C679A" w:rsidRPr="00C73149" w:rsidRDefault="000C679A" w:rsidP="000C679A">
      <w:pPr>
        <w:spacing w:line="360" w:lineRule="auto"/>
        <w:jc w:val="both"/>
        <w:rPr>
          <w:rFonts w:cs="Arial"/>
          <w:b/>
          <w:lang w:val="de-DE"/>
        </w:rPr>
      </w:pPr>
      <w:r>
        <w:rPr>
          <w:rFonts w:cs="Arial"/>
          <w:b/>
          <w:lang w:val="de-DE"/>
        </w:rPr>
        <w:t>BORCO-MARKEN-IMPORT</w:t>
      </w:r>
      <w:r w:rsidRPr="00C73149">
        <w:rPr>
          <w:rFonts w:cs="Arial"/>
          <w:b/>
          <w:lang w:val="de-DE"/>
        </w:rPr>
        <w:t>, Hamburg</w:t>
      </w:r>
    </w:p>
    <w:p w:rsidR="000C679A" w:rsidRPr="00183045" w:rsidRDefault="000C679A" w:rsidP="000C679A">
      <w:pPr>
        <w:jc w:val="both"/>
        <w:rPr>
          <w:rFonts w:cs="Arial"/>
          <w:lang w:val="de-DE"/>
        </w:rPr>
      </w:pPr>
      <w:r w:rsidRPr="009B3E82">
        <w:rPr>
          <w:rFonts w:cs="Arial"/>
        </w:rPr>
        <w:t xml:space="preserve">Die Spirituosen aus dem Hause STROH </w:t>
      </w:r>
      <w:r w:rsidRPr="00183045">
        <w:rPr>
          <w:rFonts w:cs="Arial"/>
          <w:lang w:val="de-DE"/>
        </w:rPr>
        <w:t xml:space="preserve">werden in Deutschland und Österreich exklusiv von BORCO-MARKEN-IMPORT distribuiert. </w:t>
      </w:r>
      <w:r w:rsidR="00DC4EF8">
        <w:rPr>
          <w:rFonts w:cs="Arial"/>
          <w:lang w:val="de-DE"/>
        </w:rPr>
        <w:t xml:space="preserve">In Österreich </w:t>
      </w:r>
      <w:r w:rsidRPr="00183045">
        <w:rPr>
          <w:rFonts w:cs="Arial"/>
          <w:lang w:val="de-DE"/>
        </w:rPr>
        <w:t xml:space="preserve">erfolgt die Distribution über das von BORCO und KATTUS gegründete Vertriebs Joint Venture, die KATTUS-BORCO Vertriebs GmbH. BORCO, mit Sitz in Hamburg, ist einer der größten deutschen und europäischen Produzenten und Vermarkter internationaler Top Spirituosen Marken. Das Portfolio des </w:t>
      </w:r>
      <w:r w:rsidR="00DC4EF8">
        <w:rPr>
          <w:rFonts w:cs="Arial"/>
          <w:lang w:val="de-DE"/>
        </w:rPr>
        <w:t>unabhängigen Familienu</w:t>
      </w:r>
      <w:r w:rsidRPr="00183045">
        <w:rPr>
          <w:rFonts w:cs="Arial"/>
          <w:lang w:val="de-DE"/>
        </w:rPr>
        <w:t xml:space="preserve">nternehmens, darunter u. a. SIERRA Tequila, YENI Raki, RUSSIAN STANDARD Vodka, DISARONNO, Champagne LANSON und die Whiskys aus dem Hause WHYTE &amp; MACKAY deckt fast alle wichtigen internationalen Segmente ab und ist in seiner Stärke und Geschlossenheit sicher einmalig. </w:t>
      </w:r>
    </w:p>
    <w:p w:rsidR="000C679A" w:rsidRDefault="000C679A" w:rsidP="000C679A">
      <w:pPr>
        <w:jc w:val="both"/>
        <w:rPr>
          <w:rFonts w:cs="Arial"/>
          <w:b/>
        </w:rPr>
      </w:pPr>
    </w:p>
    <w:p w:rsidR="000C679A" w:rsidRPr="00594BF8" w:rsidRDefault="000C679A" w:rsidP="000C679A">
      <w:pPr>
        <w:jc w:val="both"/>
        <w:rPr>
          <w:rFonts w:cs="Arial"/>
          <w:b/>
        </w:rPr>
      </w:pPr>
      <w:r w:rsidRPr="00594BF8">
        <w:rPr>
          <w:rFonts w:cs="Arial"/>
          <w:b/>
        </w:rPr>
        <w:t>Für weitere Informationen wenden Sie sich gern</w:t>
      </w:r>
      <w:r>
        <w:rPr>
          <w:rFonts w:cs="Arial"/>
          <w:b/>
        </w:rPr>
        <w:t>e</w:t>
      </w:r>
      <w:r w:rsidRPr="00594BF8">
        <w:rPr>
          <w:rFonts w:cs="Arial"/>
          <w:b/>
        </w:rPr>
        <w:t xml:space="preserve"> an:</w:t>
      </w:r>
    </w:p>
    <w:p w:rsidR="000C679A" w:rsidRPr="00C73149" w:rsidRDefault="000C679A" w:rsidP="000C679A">
      <w:pPr>
        <w:rPr>
          <w:sz w:val="20"/>
          <w:szCs w:val="20"/>
          <w:lang w:val="de-DE"/>
        </w:rPr>
      </w:pPr>
      <w:r w:rsidRPr="006F2B01">
        <w:rPr>
          <w:sz w:val="20"/>
          <w:szCs w:val="20"/>
          <w:lang w:val="en-US"/>
        </w:rPr>
        <w:t xml:space="preserve">BORCO-MARKEN-IMPORT MATTHIESEN GMBH &amp; CO. </w:t>
      </w:r>
      <w:r w:rsidRPr="00C73149">
        <w:rPr>
          <w:sz w:val="20"/>
          <w:szCs w:val="20"/>
          <w:lang w:val="de-DE"/>
        </w:rPr>
        <w:t xml:space="preserve">KG </w:t>
      </w:r>
      <w:r w:rsidRPr="00C73149">
        <w:rPr>
          <w:sz w:val="20"/>
          <w:szCs w:val="20"/>
          <w:lang w:val="de-DE"/>
        </w:rPr>
        <w:br/>
        <w:t>Winsbergring 12 – 22 • 22525 Hamburg</w:t>
      </w:r>
      <w:r w:rsidRPr="00C73149">
        <w:rPr>
          <w:sz w:val="20"/>
          <w:szCs w:val="20"/>
          <w:lang w:val="de-DE"/>
        </w:rPr>
        <w:br/>
        <w:t>Telefon 040 / 85 31 6-0</w:t>
      </w:r>
      <w:r w:rsidRPr="00C73149">
        <w:rPr>
          <w:sz w:val="20"/>
          <w:szCs w:val="20"/>
          <w:lang w:val="de-DE"/>
        </w:rPr>
        <w:br/>
        <w:t>Telefax 040 / 85 85 00</w:t>
      </w:r>
      <w:r w:rsidRPr="00C73149">
        <w:rPr>
          <w:sz w:val="20"/>
          <w:szCs w:val="20"/>
          <w:lang w:val="de-DE"/>
        </w:rPr>
        <w:br/>
        <w:t>infoline@borco.com, www.borco.com</w:t>
      </w:r>
    </w:p>
    <w:p w:rsidR="002444CD" w:rsidRPr="000C679A" w:rsidRDefault="002444CD" w:rsidP="002444CD">
      <w:pPr>
        <w:rPr>
          <w:b/>
          <w:lang w:val="de-DE"/>
        </w:rPr>
      </w:pPr>
    </w:p>
    <w:p w:rsidR="002444CD" w:rsidRDefault="002444CD" w:rsidP="002444CD">
      <w:pPr>
        <w:rPr>
          <w:b/>
        </w:rPr>
      </w:pPr>
    </w:p>
    <w:p w:rsidR="002444CD" w:rsidRDefault="002444CD" w:rsidP="002444CD">
      <w:pPr>
        <w:rPr>
          <w:b/>
        </w:rPr>
      </w:pPr>
    </w:p>
    <w:p w:rsidR="001F4C0B" w:rsidRDefault="001F4C0B" w:rsidP="002444CD">
      <w:pPr>
        <w:rPr>
          <w:b/>
        </w:rPr>
      </w:pPr>
    </w:p>
    <w:p w:rsidR="001F4C0B" w:rsidRDefault="001F4C0B" w:rsidP="002444CD">
      <w:pPr>
        <w:rPr>
          <w:b/>
        </w:rPr>
      </w:pPr>
    </w:p>
    <w:p w:rsidR="001F4C0B" w:rsidRDefault="001F4C0B" w:rsidP="002444CD">
      <w:pPr>
        <w:rPr>
          <w:b/>
        </w:rPr>
      </w:pPr>
    </w:p>
    <w:p w:rsidR="001F4C0B" w:rsidRDefault="001F4C0B" w:rsidP="002444CD">
      <w:pPr>
        <w:rPr>
          <w:b/>
        </w:rPr>
      </w:pPr>
    </w:p>
    <w:p w:rsidR="001F4C0B" w:rsidRDefault="001F4C0B" w:rsidP="002444CD">
      <w:pPr>
        <w:rPr>
          <w:b/>
        </w:rPr>
      </w:pPr>
    </w:p>
    <w:p w:rsidR="002444CD" w:rsidRPr="00B917EB" w:rsidRDefault="002444CD" w:rsidP="002444CD">
      <w:pPr>
        <w:rPr>
          <w:rFonts w:cs="Arial"/>
          <w:b/>
          <w:bCs/>
        </w:rPr>
      </w:pPr>
    </w:p>
    <w:p w:rsidR="000027CD" w:rsidRPr="000C679A" w:rsidRDefault="000027CD" w:rsidP="002444CD">
      <w:pPr>
        <w:jc w:val="center"/>
        <w:rPr>
          <w:rFonts w:cs="Arial"/>
          <w:b/>
          <w:bCs/>
        </w:rPr>
      </w:pPr>
    </w:p>
    <w:tbl>
      <w:tblPr>
        <w:tblStyle w:val="Tabellengitternetz"/>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2"/>
        <w:gridCol w:w="6379"/>
      </w:tblGrid>
      <w:tr w:rsidR="002444CD" w:rsidRPr="00B310F4" w:rsidTr="000027CD">
        <w:trPr>
          <w:trHeight w:val="377"/>
        </w:trPr>
        <w:tc>
          <w:tcPr>
            <w:tcW w:w="2942" w:type="dxa"/>
          </w:tcPr>
          <w:p w:rsidR="002444CD" w:rsidRPr="0041623B" w:rsidRDefault="002444CD" w:rsidP="000027CD">
            <w:pPr>
              <w:rPr>
                <w:rFonts w:ascii="Optima" w:hAnsi="Optima"/>
                <w:color w:val="000000" w:themeColor="text1"/>
                <w:lang w:val="de-AT"/>
              </w:rPr>
            </w:pPr>
          </w:p>
        </w:tc>
        <w:tc>
          <w:tcPr>
            <w:tcW w:w="6379" w:type="dxa"/>
          </w:tcPr>
          <w:p w:rsidR="002444CD" w:rsidRPr="00D749B9" w:rsidRDefault="002444CD" w:rsidP="000027CD">
            <w:pPr>
              <w:rPr>
                <w:rFonts w:ascii="Optima" w:hAnsi="Optima"/>
                <w:color w:val="000000" w:themeColor="text1"/>
                <w:lang w:val="de-AT"/>
              </w:rPr>
            </w:pPr>
          </w:p>
        </w:tc>
      </w:tr>
    </w:tbl>
    <w:p w:rsidR="002444CD" w:rsidRDefault="002444CD" w:rsidP="002444CD">
      <w:pPr>
        <w:jc w:val="center"/>
        <w:rPr>
          <w:rFonts w:cs="Courier New"/>
          <w:b/>
          <w:sz w:val="28"/>
          <w:szCs w:val="28"/>
          <w:lang w:val="de-DE"/>
        </w:rPr>
      </w:pPr>
    </w:p>
    <w:p w:rsidR="000027CD" w:rsidRDefault="000027CD" w:rsidP="002444CD">
      <w:pPr>
        <w:jc w:val="center"/>
        <w:rPr>
          <w:rFonts w:cs="Courier New"/>
          <w:b/>
          <w:sz w:val="28"/>
          <w:szCs w:val="28"/>
          <w:lang w:val="de-DE"/>
        </w:rPr>
      </w:pPr>
    </w:p>
    <w:p w:rsidR="002444CD" w:rsidRPr="009B684E" w:rsidRDefault="002444CD" w:rsidP="002444CD">
      <w:pPr>
        <w:rPr>
          <w:rFonts w:cs="Courier New"/>
          <w:b/>
          <w:sz w:val="28"/>
          <w:szCs w:val="28"/>
          <w:lang w:val="de-DE"/>
        </w:rPr>
      </w:pPr>
    </w:p>
    <w:tbl>
      <w:tblPr>
        <w:tblStyle w:val="Tabellengitternetz"/>
        <w:tblW w:w="9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0"/>
        <w:gridCol w:w="6397"/>
      </w:tblGrid>
      <w:tr w:rsidR="002444CD" w:rsidRPr="009B684E" w:rsidTr="000027CD">
        <w:trPr>
          <w:trHeight w:val="301"/>
        </w:trPr>
        <w:tc>
          <w:tcPr>
            <w:tcW w:w="2950" w:type="dxa"/>
          </w:tcPr>
          <w:p w:rsidR="002444CD" w:rsidRPr="004E7F18" w:rsidRDefault="002444CD" w:rsidP="000027CD">
            <w:pPr>
              <w:rPr>
                <w:rFonts w:ascii="Optima" w:hAnsi="Optima"/>
                <w:color w:val="000000" w:themeColor="text1"/>
                <w:lang w:val="de-AT"/>
              </w:rPr>
            </w:pPr>
          </w:p>
        </w:tc>
        <w:tc>
          <w:tcPr>
            <w:tcW w:w="6397" w:type="dxa"/>
          </w:tcPr>
          <w:p w:rsidR="002444CD" w:rsidRPr="009B684E" w:rsidRDefault="002444CD" w:rsidP="000027CD">
            <w:pPr>
              <w:rPr>
                <w:rFonts w:ascii="Optima" w:hAnsi="Optima"/>
                <w:color w:val="000000" w:themeColor="text1"/>
                <w:lang w:val="de-AT"/>
              </w:rPr>
            </w:pPr>
          </w:p>
        </w:tc>
      </w:tr>
    </w:tbl>
    <w:p w:rsidR="002444CD" w:rsidRPr="00F35562" w:rsidRDefault="002444CD" w:rsidP="002444CD">
      <w:pPr>
        <w:rPr>
          <w:rFonts w:cs="Arial"/>
          <w:b/>
          <w:bCs/>
        </w:rPr>
      </w:pPr>
    </w:p>
    <w:p w:rsidR="00703730" w:rsidRPr="008F118B" w:rsidRDefault="00703730" w:rsidP="008F118B"/>
    <w:sectPr w:rsidR="00703730" w:rsidRPr="008F118B" w:rsidSect="008F118B">
      <w:headerReference w:type="default" r:id="rId7"/>
      <w:footerReference w:type="default" r:id="rId8"/>
      <w:pgSz w:w="11906" w:h="16838"/>
      <w:pgMar w:top="226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AC" w:rsidRDefault="008134AC" w:rsidP="00490CBD">
      <w:r>
        <w:separator/>
      </w:r>
    </w:p>
  </w:endnote>
  <w:endnote w:type="continuationSeparator" w:id="0">
    <w:p w:rsidR="008134AC" w:rsidRDefault="008134AC" w:rsidP="00490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Neutraface Display Light">
    <w:charset w:val="00"/>
    <w:family w:val="auto"/>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roid Sans">
    <w:altName w:val="Times New Roman"/>
    <w:charset w:val="00"/>
    <w:family w:val="auto"/>
    <w:pitch w:val="default"/>
    <w:sig w:usb0="00000000" w:usb1="00000000" w:usb2="00000000" w:usb3="00000000" w:csb0="00000000" w:csb1="00000000"/>
  </w:font>
  <w:font w:name="Optima">
    <w:altName w:val="Calibri"/>
    <w:charset w:val="00"/>
    <w:family w:val="auto"/>
    <w:pitch w:val="variable"/>
    <w:sig w:usb0="8000006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AC" w:rsidRDefault="008134AC" w:rsidP="00CF4D9E">
    <w:pPr>
      <w:pStyle w:val="Fuzeile"/>
      <w:jc w:val="center"/>
    </w:pPr>
    <w:r>
      <w:rPr>
        <w:noProof/>
        <w:lang w:val="de-DE"/>
      </w:rPr>
      <w:drawing>
        <wp:anchor distT="0" distB="0" distL="114300" distR="114300" simplePos="0" relativeHeight="251668480" behindDoc="0" locked="0" layoutInCell="1" allowOverlap="1">
          <wp:simplePos x="0" y="0"/>
          <wp:positionH relativeFrom="column">
            <wp:posOffset>-930166</wp:posOffset>
          </wp:positionH>
          <wp:positionV relativeFrom="paragraph">
            <wp:posOffset>-76923</wp:posOffset>
          </wp:positionV>
          <wp:extent cx="7607191" cy="709023"/>
          <wp:effectExtent l="0" t="0" r="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78319" cy="715652"/>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AC" w:rsidRDefault="008134AC" w:rsidP="00490CBD">
      <w:r>
        <w:separator/>
      </w:r>
    </w:p>
  </w:footnote>
  <w:footnote w:type="continuationSeparator" w:id="0">
    <w:p w:rsidR="008134AC" w:rsidRDefault="008134AC" w:rsidP="00490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AC" w:rsidRDefault="008134AC">
    <w:pPr>
      <w:pStyle w:val="Kopfzeile"/>
    </w:pPr>
    <w:r>
      <w:rPr>
        <w:noProof/>
        <w:lang w:val="de-DE"/>
      </w:rPr>
      <w:drawing>
        <wp:anchor distT="0" distB="0" distL="114300" distR="114300" simplePos="0" relativeHeight="251670528" behindDoc="0" locked="0" layoutInCell="1" allowOverlap="1">
          <wp:simplePos x="0" y="0"/>
          <wp:positionH relativeFrom="column">
            <wp:posOffset>-923925</wp:posOffset>
          </wp:positionH>
          <wp:positionV relativeFrom="paragraph">
            <wp:posOffset>836295</wp:posOffset>
          </wp:positionV>
          <wp:extent cx="7572375" cy="161925"/>
          <wp:effectExtent l="19050" t="0" r="9525"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77333"/>
                  <a:stretch>
                    <a:fillRect/>
                  </a:stretch>
                </pic:blipFill>
                <pic:spPr bwMode="auto">
                  <a:xfrm>
                    <a:off x="0" y="0"/>
                    <a:ext cx="7572375" cy="161925"/>
                  </a:xfrm>
                  <a:prstGeom prst="rect">
                    <a:avLst/>
                  </a:prstGeom>
                  <a:noFill/>
                  <a:ln w="9525">
                    <a:noFill/>
                    <a:miter lim="800000"/>
                    <a:headEnd/>
                    <a:tailEnd/>
                  </a:ln>
                </pic:spPr>
              </pic:pic>
            </a:graphicData>
          </a:graphic>
        </wp:anchor>
      </w:drawing>
    </w:r>
    <w:r w:rsidR="00824EBD" w:rsidRPr="00824EBD">
      <w:rPr>
        <w:noProof/>
        <w:lang w:eastAsia="de-AT"/>
      </w:rPr>
      <w:pict>
        <v:rect id="Rectangle 2" o:spid="_x0000_s38913" style="position:absolute;margin-left:-1in;margin-top:65.85pt;width:597.75pt;height:8.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" fillcolor="#f68426" strokecolor="#f68426"/>
      </w:pict>
    </w:r>
    <w:r>
      <w:rPr>
        <w:noProof/>
        <w:lang w:val="de-DE"/>
      </w:rPr>
      <w:drawing>
        <wp:anchor distT="0" distB="0" distL="114300" distR="114300" simplePos="0" relativeHeight="251658240" behindDoc="1" locked="0" layoutInCell="1" allowOverlap="1">
          <wp:simplePos x="0" y="0"/>
          <wp:positionH relativeFrom="column">
            <wp:posOffset>-76200</wp:posOffset>
          </wp:positionH>
          <wp:positionV relativeFrom="paragraph">
            <wp:posOffset>-220980</wp:posOffset>
          </wp:positionV>
          <wp:extent cx="2609850" cy="619125"/>
          <wp:effectExtent l="19050" t="0" r="0" b="0"/>
          <wp:wrapTight wrapText="bothSides">
            <wp:wrapPolygon edited="0">
              <wp:start x="-158" y="0"/>
              <wp:lineTo x="-158" y="21268"/>
              <wp:lineTo x="21600" y="21268"/>
              <wp:lineTo x="21600" y="0"/>
              <wp:lineTo x="-158" y="0"/>
            </wp:wrapPolygon>
          </wp:wrapTight>
          <wp:docPr id="2" name="Bild 1" descr="M:\06 MARKETING\01 Logos\STROHRIGINAL\STROHriginal_logo_seit1832.jpeg"/>
          <wp:cNvGraphicFramePr/>
          <a:graphic xmlns:a="http://schemas.openxmlformats.org/drawingml/2006/main">
            <a:graphicData uri="http://schemas.openxmlformats.org/drawingml/2006/picture">
              <pic:pic xmlns:pic="http://schemas.openxmlformats.org/drawingml/2006/picture">
                <pic:nvPicPr>
                  <pic:cNvPr id="1026" name="Picture 2" descr="M:\06 MARKETING\01 Logos\STROHRIGINAL\STROHriginal_logo_seit1832.jpeg"/>
                  <pic:cNvPicPr>
                    <a:picLocks noChangeAspect="1" noChangeArrowheads="1"/>
                  </pic:cNvPicPr>
                </pic:nvPicPr>
                <pic:blipFill>
                  <a:blip r:embed="rId2" cstate="print"/>
                  <a:srcRect/>
                  <a:stretch>
                    <a:fillRect/>
                  </a:stretch>
                </pic:blipFill>
                <pic:spPr bwMode="auto">
                  <a:xfrm>
                    <a:off x="0" y="0"/>
                    <a:ext cx="2609850" cy="6191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4">
      <o:colormenu v:ext="edit" fillcolor="#f68426" strokecolor="#f68426"/>
    </o:shapedefaults>
    <o:shapelayout v:ext="edit">
      <o:idmap v:ext="edit" data="38"/>
    </o:shapelayout>
  </w:hdrShapeDefaults>
  <w:footnotePr>
    <w:footnote w:id="-1"/>
    <w:footnote w:id="0"/>
  </w:footnotePr>
  <w:endnotePr>
    <w:endnote w:id="-1"/>
    <w:endnote w:id="0"/>
  </w:endnotePr>
  <w:compat/>
  <w:rsids>
    <w:rsidRoot w:val="00627349"/>
    <w:rsid w:val="000027CD"/>
    <w:rsid w:val="00051F4B"/>
    <w:rsid w:val="00056730"/>
    <w:rsid w:val="00057F02"/>
    <w:rsid w:val="000C679A"/>
    <w:rsid w:val="00156BC5"/>
    <w:rsid w:val="001777BC"/>
    <w:rsid w:val="0018373A"/>
    <w:rsid w:val="001868DE"/>
    <w:rsid w:val="001C0B28"/>
    <w:rsid w:val="001F4C0B"/>
    <w:rsid w:val="00215DAA"/>
    <w:rsid w:val="00224BBA"/>
    <w:rsid w:val="002444CD"/>
    <w:rsid w:val="002447D4"/>
    <w:rsid w:val="0026271C"/>
    <w:rsid w:val="0028581B"/>
    <w:rsid w:val="002A0F01"/>
    <w:rsid w:val="00302A39"/>
    <w:rsid w:val="00371802"/>
    <w:rsid w:val="003C7CA3"/>
    <w:rsid w:val="003D0B8A"/>
    <w:rsid w:val="00490CBD"/>
    <w:rsid w:val="004A7934"/>
    <w:rsid w:val="005563C5"/>
    <w:rsid w:val="00592A30"/>
    <w:rsid w:val="005B54A1"/>
    <w:rsid w:val="005E3729"/>
    <w:rsid w:val="00627349"/>
    <w:rsid w:val="006B66A7"/>
    <w:rsid w:val="006C024F"/>
    <w:rsid w:val="006C4ADF"/>
    <w:rsid w:val="00703730"/>
    <w:rsid w:val="00707DE6"/>
    <w:rsid w:val="007557A6"/>
    <w:rsid w:val="007A2DFF"/>
    <w:rsid w:val="007F4188"/>
    <w:rsid w:val="007F5813"/>
    <w:rsid w:val="008134AC"/>
    <w:rsid w:val="00824EBD"/>
    <w:rsid w:val="0082572E"/>
    <w:rsid w:val="00862024"/>
    <w:rsid w:val="00883645"/>
    <w:rsid w:val="008E0108"/>
    <w:rsid w:val="008E6C7A"/>
    <w:rsid w:val="008F118B"/>
    <w:rsid w:val="00927440"/>
    <w:rsid w:val="0099436B"/>
    <w:rsid w:val="00997FA3"/>
    <w:rsid w:val="00AB70D1"/>
    <w:rsid w:val="00B033F1"/>
    <w:rsid w:val="00B41956"/>
    <w:rsid w:val="00B528BD"/>
    <w:rsid w:val="00B95A96"/>
    <w:rsid w:val="00BF6266"/>
    <w:rsid w:val="00C01B84"/>
    <w:rsid w:val="00C22E75"/>
    <w:rsid w:val="00C23F1A"/>
    <w:rsid w:val="00C269B5"/>
    <w:rsid w:val="00C27A81"/>
    <w:rsid w:val="00C33B3B"/>
    <w:rsid w:val="00C57A72"/>
    <w:rsid w:val="00C64780"/>
    <w:rsid w:val="00C82D17"/>
    <w:rsid w:val="00CA133C"/>
    <w:rsid w:val="00CD76D5"/>
    <w:rsid w:val="00CF4D9E"/>
    <w:rsid w:val="00D0490C"/>
    <w:rsid w:val="00D10750"/>
    <w:rsid w:val="00D27A40"/>
    <w:rsid w:val="00D4285B"/>
    <w:rsid w:val="00D43E63"/>
    <w:rsid w:val="00D460D9"/>
    <w:rsid w:val="00D53D55"/>
    <w:rsid w:val="00D61A70"/>
    <w:rsid w:val="00DC4EF8"/>
    <w:rsid w:val="00DD43E5"/>
    <w:rsid w:val="00DD4B94"/>
    <w:rsid w:val="00E040D0"/>
    <w:rsid w:val="00E068A2"/>
    <w:rsid w:val="00E407F3"/>
    <w:rsid w:val="00E822B9"/>
    <w:rsid w:val="00EB121D"/>
    <w:rsid w:val="00EC72E9"/>
    <w:rsid w:val="00ED23BD"/>
    <w:rsid w:val="00F11AF6"/>
    <w:rsid w:val="00F35D6D"/>
    <w:rsid w:val="00F41989"/>
    <w:rsid w:val="00FE2E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f68426" strokecolor="#f6842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349"/>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7349"/>
    <w:pPr>
      <w:spacing w:after="0" w:line="240" w:lineRule="auto"/>
    </w:pPr>
    <w:rPr>
      <w:rFonts w:eastAsiaTheme="minorEastAsia"/>
      <w:sz w:val="24"/>
      <w:szCs w:val="24"/>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Standard"/>
    <w:next w:val="Standard"/>
    <w:uiPriority w:val="99"/>
    <w:rsid w:val="00627349"/>
    <w:pPr>
      <w:widowControl w:val="0"/>
      <w:autoSpaceDE w:val="0"/>
      <w:autoSpaceDN w:val="0"/>
      <w:adjustRightInd w:val="0"/>
      <w:spacing w:line="241" w:lineRule="atLeast"/>
    </w:pPr>
    <w:rPr>
      <w:rFonts w:ascii="Neutraface Display Light" w:hAnsi="Neutraface Display Light" w:cs="Times New Roman"/>
      <w:lang w:val="de-DE"/>
    </w:rPr>
  </w:style>
  <w:style w:type="paragraph" w:styleId="Kopfzeile">
    <w:name w:val="header"/>
    <w:basedOn w:val="Standard"/>
    <w:link w:val="KopfzeileZchn"/>
    <w:uiPriority w:val="99"/>
    <w:unhideWhenUsed/>
    <w:rsid w:val="00490CBD"/>
    <w:pPr>
      <w:tabs>
        <w:tab w:val="center" w:pos="4536"/>
        <w:tab w:val="right" w:pos="9072"/>
      </w:tabs>
    </w:pPr>
  </w:style>
  <w:style w:type="character" w:customStyle="1" w:styleId="KopfzeileZchn">
    <w:name w:val="Kopfzeile Zchn"/>
    <w:basedOn w:val="Absatz-Standardschriftart"/>
    <w:link w:val="Kopfzeile"/>
    <w:uiPriority w:val="99"/>
    <w:rsid w:val="00490CBD"/>
    <w:rPr>
      <w:rFonts w:eastAsiaTheme="minorEastAsia"/>
      <w:sz w:val="24"/>
      <w:szCs w:val="24"/>
      <w:lang w:eastAsia="de-DE"/>
    </w:rPr>
  </w:style>
  <w:style w:type="paragraph" w:styleId="Fuzeile">
    <w:name w:val="footer"/>
    <w:basedOn w:val="Standard"/>
    <w:link w:val="FuzeileZchn"/>
    <w:uiPriority w:val="99"/>
    <w:unhideWhenUsed/>
    <w:rsid w:val="00490CBD"/>
    <w:pPr>
      <w:tabs>
        <w:tab w:val="center" w:pos="4536"/>
        <w:tab w:val="right" w:pos="9072"/>
      </w:tabs>
    </w:pPr>
  </w:style>
  <w:style w:type="character" w:customStyle="1" w:styleId="FuzeileZchn">
    <w:name w:val="Fußzeile Zchn"/>
    <w:basedOn w:val="Absatz-Standardschriftart"/>
    <w:link w:val="Fuzeile"/>
    <w:uiPriority w:val="99"/>
    <w:rsid w:val="00490CBD"/>
    <w:rPr>
      <w:rFonts w:eastAsiaTheme="minorEastAsia"/>
      <w:sz w:val="24"/>
      <w:szCs w:val="24"/>
      <w:lang w:eastAsia="de-DE"/>
    </w:rPr>
  </w:style>
  <w:style w:type="paragraph" w:styleId="StandardWeb">
    <w:name w:val="Normal (Web)"/>
    <w:basedOn w:val="Standard"/>
    <w:uiPriority w:val="99"/>
    <w:unhideWhenUsed/>
    <w:rsid w:val="0018373A"/>
    <w:pPr>
      <w:spacing w:before="100" w:beforeAutospacing="1" w:after="100" w:afterAutospacing="1"/>
    </w:pPr>
    <w:rPr>
      <w:rFonts w:ascii="Times New Roman" w:eastAsiaTheme="minorHAnsi" w:hAnsi="Times New Roman" w:cs="Times New Roman"/>
      <w:lang w:val="de-DE"/>
    </w:rPr>
  </w:style>
  <w:style w:type="paragraph" w:styleId="Sprechblasentext">
    <w:name w:val="Balloon Text"/>
    <w:basedOn w:val="Standard"/>
    <w:link w:val="SprechblasentextZchn"/>
    <w:uiPriority w:val="99"/>
    <w:semiHidden/>
    <w:unhideWhenUsed/>
    <w:rsid w:val="008620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024"/>
    <w:rPr>
      <w:rFonts w:ascii="Tahoma" w:eastAsiaTheme="minorEastAsia" w:hAnsi="Tahoma" w:cs="Tahoma"/>
      <w:sz w:val="16"/>
      <w:szCs w:val="16"/>
      <w:lang w:eastAsia="de-DE"/>
    </w:rPr>
  </w:style>
  <w:style w:type="character" w:styleId="Hyperlink">
    <w:name w:val="Hyperlink"/>
    <w:basedOn w:val="Absatz-Standardschriftart"/>
    <w:uiPriority w:val="99"/>
    <w:unhideWhenUsed/>
    <w:rsid w:val="008F118B"/>
    <w:rPr>
      <w:color w:val="0000FF"/>
      <w:u w:val="single"/>
    </w:rPr>
  </w:style>
  <w:style w:type="paragraph" w:styleId="KeinLeerraum">
    <w:name w:val="No Spacing"/>
    <w:uiPriority w:val="1"/>
    <w:qFormat/>
    <w:rsid w:val="008F11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349"/>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7349"/>
    <w:pPr>
      <w:spacing w:after="0" w:line="240" w:lineRule="auto"/>
    </w:pPr>
    <w:rPr>
      <w:rFonts w:eastAsiaTheme="minorEastAsia"/>
      <w:sz w:val="24"/>
      <w:szCs w:val="24"/>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Standard"/>
    <w:next w:val="Standard"/>
    <w:uiPriority w:val="99"/>
    <w:rsid w:val="00627349"/>
    <w:pPr>
      <w:widowControl w:val="0"/>
      <w:autoSpaceDE w:val="0"/>
      <w:autoSpaceDN w:val="0"/>
      <w:adjustRightInd w:val="0"/>
      <w:spacing w:line="241" w:lineRule="atLeast"/>
    </w:pPr>
    <w:rPr>
      <w:rFonts w:ascii="Neutraface Display Light" w:hAnsi="Neutraface Display Light" w:cs="Times New Roman"/>
      <w:lang w:val="de-DE"/>
    </w:rPr>
  </w:style>
  <w:style w:type="paragraph" w:styleId="Kopfzeile">
    <w:name w:val="header"/>
    <w:basedOn w:val="Standard"/>
    <w:link w:val="KopfzeileZchn"/>
    <w:uiPriority w:val="99"/>
    <w:unhideWhenUsed/>
    <w:rsid w:val="00490CBD"/>
    <w:pPr>
      <w:tabs>
        <w:tab w:val="center" w:pos="4536"/>
        <w:tab w:val="right" w:pos="9072"/>
      </w:tabs>
    </w:pPr>
  </w:style>
  <w:style w:type="character" w:customStyle="1" w:styleId="KopfzeileZchn">
    <w:name w:val="Kopfzeile Zchn"/>
    <w:basedOn w:val="Absatz-Standardschriftart"/>
    <w:link w:val="Kopfzeile"/>
    <w:uiPriority w:val="99"/>
    <w:rsid w:val="00490CBD"/>
    <w:rPr>
      <w:rFonts w:eastAsiaTheme="minorEastAsia"/>
      <w:sz w:val="24"/>
      <w:szCs w:val="24"/>
      <w:lang w:eastAsia="de-DE"/>
    </w:rPr>
  </w:style>
  <w:style w:type="paragraph" w:styleId="Fuzeile">
    <w:name w:val="footer"/>
    <w:basedOn w:val="Standard"/>
    <w:link w:val="FuzeileZchn"/>
    <w:uiPriority w:val="99"/>
    <w:unhideWhenUsed/>
    <w:rsid w:val="00490CBD"/>
    <w:pPr>
      <w:tabs>
        <w:tab w:val="center" w:pos="4536"/>
        <w:tab w:val="right" w:pos="9072"/>
      </w:tabs>
    </w:pPr>
  </w:style>
  <w:style w:type="character" w:customStyle="1" w:styleId="FuzeileZchn">
    <w:name w:val="Fußzeile Zchn"/>
    <w:basedOn w:val="Absatz-Standardschriftart"/>
    <w:link w:val="Fuzeile"/>
    <w:uiPriority w:val="99"/>
    <w:rsid w:val="00490CBD"/>
    <w:rPr>
      <w:rFonts w:eastAsiaTheme="minorEastAsia"/>
      <w:sz w:val="24"/>
      <w:szCs w:val="24"/>
      <w:lang w:eastAsia="de-DE"/>
    </w:rPr>
  </w:style>
  <w:style w:type="paragraph" w:styleId="StandardWeb">
    <w:name w:val="Normal (Web)"/>
    <w:basedOn w:val="Standard"/>
    <w:uiPriority w:val="99"/>
    <w:unhideWhenUsed/>
    <w:rsid w:val="0018373A"/>
    <w:pPr>
      <w:spacing w:before="100" w:beforeAutospacing="1" w:after="100" w:afterAutospacing="1"/>
    </w:pPr>
    <w:rPr>
      <w:rFonts w:ascii="Times New Roman" w:eastAsiaTheme="minorHAnsi" w:hAnsi="Times New Roman" w:cs="Times New Roman"/>
      <w:lang w:val="de-DE"/>
    </w:rPr>
  </w:style>
  <w:style w:type="paragraph" w:styleId="Sprechblasentext">
    <w:name w:val="Balloon Text"/>
    <w:basedOn w:val="Standard"/>
    <w:link w:val="SprechblasentextZchn"/>
    <w:uiPriority w:val="99"/>
    <w:semiHidden/>
    <w:unhideWhenUsed/>
    <w:rsid w:val="008620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024"/>
    <w:rPr>
      <w:rFonts w:ascii="Tahoma" w:eastAsiaTheme="minorEastAsia" w:hAnsi="Tahoma" w:cs="Tahoma"/>
      <w:sz w:val="16"/>
      <w:szCs w:val="16"/>
      <w:lang w:eastAsia="de-DE"/>
    </w:rPr>
  </w:style>
  <w:style w:type="character" w:styleId="Hyperlink">
    <w:name w:val="Hyperlink"/>
    <w:basedOn w:val="Absatz-Standardschriftart"/>
    <w:uiPriority w:val="99"/>
    <w:unhideWhenUsed/>
    <w:rsid w:val="008F118B"/>
    <w:rPr>
      <w:color w:val="0000FF"/>
      <w:u w:val="single"/>
    </w:rPr>
  </w:style>
  <w:style w:type="paragraph" w:styleId="KeinLeerraum">
    <w:name w:val="No Spacing"/>
    <w:uiPriority w:val="1"/>
    <w:qFormat/>
    <w:rsid w:val="008F11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8127F-1CF4-4015-B48F-BF632909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Nikolas Odinius</cp:lastModifiedBy>
  <cp:revision>2</cp:revision>
  <cp:lastPrinted>2018-10-11T09:33:00Z</cp:lastPrinted>
  <dcterms:created xsi:type="dcterms:W3CDTF">2019-12-02T11:29:00Z</dcterms:created>
  <dcterms:modified xsi:type="dcterms:W3CDTF">2019-12-02T11:29:00Z</dcterms:modified>
</cp:coreProperties>
</file>