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9C" w:rsidRPr="008A278C" w:rsidRDefault="00073CEA" w:rsidP="005602CF">
      <w:pPr>
        <w:jc w:val="center"/>
        <w:rPr>
          <w:b/>
          <w:bCs/>
          <w:sz w:val="30"/>
          <w:szCs w:val="30"/>
        </w:rPr>
      </w:pPr>
      <w:r w:rsidRPr="00073CEA">
        <w:rPr>
          <w:b/>
          <w:bCs/>
          <w:noProof/>
          <w:sz w:val="26"/>
          <w:szCs w:val="26"/>
          <w:lang w:eastAsia="de-DE"/>
        </w:rPr>
        <w:drawing>
          <wp:anchor distT="0" distB="0" distL="114300" distR="114300" simplePos="0" relativeHeight="251658240" behindDoc="0" locked="0" layoutInCell="1" allowOverlap="1">
            <wp:simplePos x="0" y="0"/>
            <wp:positionH relativeFrom="margin">
              <wp:align>center</wp:align>
            </wp:positionH>
            <wp:positionV relativeFrom="paragraph">
              <wp:posOffset>-829311</wp:posOffset>
            </wp:positionV>
            <wp:extent cx="1215390" cy="997105"/>
            <wp:effectExtent l="19050" t="0" r="3810" b="0"/>
            <wp:wrapNone/>
            <wp:docPr id="5" name="Grafik 4" descr="4C_GOLD_ROUN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_GOLD_ROUNDEL.jpg"/>
                    <pic:cNvPicPr/>
                  </pic:nvPicPr>
                  <pic:blipFill>
                    <a:blip r:embed="rId8" cstate="print"/>
                    <a:stretch>
                      <a:fillRect/>
                    </a:stretch>
                  </pic:blipFill>
                  <pic:spPr>
                    <a:xfrm>
                      <a:off x="0" y="0"/>
                      <a:ext cx="1219150" cy="1000189"/>
                    </a:xfrm>
                    <a:prstGeom prst="rect">
                      <a:avLst/>
                    </a:prstGeom>
                  </pic:spPr>
                </pic:pic>
              </a:graphicData>
            </a:graphic>
          </wp:anchor>
        </w:drawing>
      </w:r>
    </w:p>
    <w:p w:rsidR="008A278C" w:rsidRDefault="00F67664" w:rsidP="00657157">
      <w:pPr>
        <w:spacing w:after="0"/>
        <w:jc w:val="center"/>
        <w:rPr>
          <w:rFonts w:ascii="Georgia" w:hAnsi="Georgia"/>
          <w:b/>
          <w:bCs/>
          <w:sz w:val="24"/>
          <w:szCs w:val="24"/>
        </w:rPr>
      </w:pPr>
      <w:r>
        <w:rPr>
          <w:rFonts w:ascii="Georgia" w:hAnsi="Georgia"/>
          <w:b/>
          <w:bCs/>
          <w:sz w:val="24"/>
          <w:szCs w:val="24"/>
        </w:rPr>
        <w:t xml:space="preserve"> </w:t>
      </w:r>
      <w:r w:rsidR="008A278C">
        <w:rPr>
          <w:rFonts w:ascii="Georgia" w:hAnsi="Georgia"/>
          <w:b/>
          <w:bCs/>
          <w:sz w:val="24"/>
          <w:szCs w:val="24"/>
        </w:rPr>
        <w:t>Glengoyne Legacy Serie</w:t>
      </w:r>
      <w:r w:rsidR="00657157">
        <w:rPr>
          <w:rFonts w:ascii="Georgia" w:hAnsi="Georgia"/>
          <w:b/>
          <w:bCs/>
          <w:sz w:val="24"/>
          <w:szCs w:val="24"/>
        </w:rPr>
        <w:t xml:space="preserve">: </w:t>
      </w:r>
    </w:p>
    <w:p w:rsidR="00AE6D9C" w:rsidRDefault="008A278C" w:rsidP="00657157">
      <w:pPr>
        <w:spacing w:after="0"/>
        <w:jc w:val="center"/>
        <w:rPr>
          <w:rFonts w:ascii="Georgia" w:hAnsi="Georgia"/>
          <w:b/>
          <w:bCs/>
          <w:sz w:val="24"/>
          <w:szCs w:val="24"/>
        </w:rPr>
      </w:pPr>
      <w:r>
        <w:rPr>
          <w:rFonts w:ascii="Georgia" w:hAnsi="Georgia"/>
          <w:b/>
          <w:bCs/>
          <w:sz w:val="24"/>
          <w:szCs w:val="24"/>
        </w:rPr>
        <w:t>E</w:t>
      </w:r>
      <w:r w:rsidR="00657157">
        <w:rPr>
          <w:rFonts w:ascii="Georgia" w:hAnsi="Georgia"/>
          <w:b/>
          <w:bCs/>
          <w:sz w:val="24"/>
          <w:szCs w:val="24"/>
        </w:rPr>
        <w:t>rste limitierte Abfüllung „Chapter One“ nun erhältlich</w:t>
      </w:r>
    </w:p>
    <w:p w:rsidR="00F67664" w:rsidRPr="00B13179" w:rsidRDefault="00F67664" w:rsidP="00F67664">
      <w:pPr>
        <w:spacing w:after="0"/>
        <w:jc w:val="center"/>
        <w:rPr>
          <w:rFonts w:ascii="Georgia" w:hAnsi="Georgia"/>
          <w:b/>
          <w:bCs/>
          <w:sz w:val="24"/>
          <w:szCs w:val="24"/>
        </w:rPr>
      </w:pPr>
    </w:p>
    <w:p w:rsidR="00361B38" w:rsidRDefault="00511E09" w:rsidP="00B02DB3">
      <w:pPr>
        <w:jc w:val="both"/>
        <w:rPr>
          <w:rFonts w:ascii="Georgia" w:hAnsi="Georgia"/>
          <w:sz w:val="20"/>
          <w:szCs w:val="20"/>
        </w:rPr>
      </w:pPr>
      <w:r w:rsidRPr="00B13179">
        <w:rPr>
          <w:rFonts w:ascii="Georgia" w:hAnsi="Georgia"/>
          <w:b/>
          <w:sz w:val="20"/>
          <w:szCs w:val="20"/>
        </w:rPr>
        <w:t>Hamburg</w:t>
      </w:r>
      <w:r w:rsidR="003B25BB" w:rsidRPr="00B13179">
        <w:rPr>
          <w:rFonts w:ascii="Georgia" w:hAnsi="Georgia"/>
          <w:b/>
          <w:sz w:val="20"/>
          <w:szCs w:val="20"/>
        </w:rPr>
        <w:t xml:space="preserve">, </w:t>
      </w:r>
      <w:r w:rsidR="00A045AE">
        <w:rPr>
          <w:rFonts w:ascii="Georgia" w:hAnsi="Georgia"/>
          <w:b/>
          <w:sz w:val="20"/>
          <w:szCs w:val="20"/>
        </w:rPr>
        <w:t>März</w:t>
      </w:r>
      <w:r w:rsidR="00657157">
        <w:rPr>
          <w:rFonts w:ascii="Georgia" w:hAnsi="Georgia"/>
          <w:b/>
          <w:sz w:val="20"/>
          <w:szCs w:val="20"/>
        </w:rPr>
        <w:t xml:space="preserve"> 2019</w:t>
      </w:r>
      <w:r w:rsidR="003B25BB" w:rsidRPr="00B13179">
        <w:rPr>
          <w:rFonts w:ascii="Georgia" w:hAnsi="Georgia"/>
          <w:b/>
          <w:sz w:val="20"/>
          <w:szCs w:val="20"/>
        </w:rPr>
        <w:t>.</w:t>
      </w:r>
      <w:r w:rsidR="003B25BB" w:rsidRPr="00B13179">
        <w:rPr>
          <w:rFonts w:ascii="Georgia" w:hAnsi="Georgia"/>
          <w:sz w:val="24"/>
          <w:szCs w:val="24"/>
        </w:rPr>
        <w:t xml:space="preserve"> </w:t>
      </w:r>
      <w:r w:rsidR="00B13179">
        <w:rPr>
          <w:rFonts w:ascii="Georgia" w:hAnsi="Georgia"/>
          <w:sz w:val="20"/>
          <w:szCs w:val="20"/>
        </w:rPr>
        <w:t>Der Highland Single Malt</w:t>
      </w:r>
      <w:r w:rsidR="008B01A6">
        <w:rPr>
          <w:rFonts w:ascii="Georgia" w:hAnsi="Georgia"/>
          <w:sz w:val="20"/>
          <w:szCs w:val="20"/>
        </w:rPr>
        <w:t xml:space="preserve"> Whi</w:t>
      </w:r>
      <w:r w:rsidR="00F67664">
        <w:rPr>
          <w:rFonts w:ascii="Georgia" w:hAnsi="Georgia"/>
          <w:sz w:val="20"/>
          <w:szCs w:val="20"/>
        </w:rPr>
        <w:t xml:space="preserve">sky Glengoyne </w:t>
      </w:r>
      <w:r w:rsidR="00361B38">
        <w:rPr>
          <w:rFonts w:ascii="Georgia" w:hAnsi="Georgia"/>
          <w:sz w:val="20"/>
          <w:szCs w:val="20"/>
        </w:rPr>
        <w:t>bringt mit „Chapter One“ die erste Abfüllung seiner limitierte</w:t>
      </w:r>
      <w:r w:rsidR="00A045AE">
        <w:rPr>
          <w:rFonts w:ascii="Georgia" w:hAnsi="Georgia"/>
          <w:sz w:val="20"/>
          <w:szCs w:val="20"/>
        </w:rPr>
        <w:t>n</w:t>
      </w:r>
      <w:r w:rsidR="00361B38">
        <w:rPr>
          <w:rFonts w:ascii="Georgia" w:hAnsi="Georgia"/>
          <w:sz w:val="20"/>
          <w:szCs w:val="20"/>
        </w:rPr>
        <w:t xml:space="preserve"> Serie „Legacy“ auf den deutschen Mark</w:t>
      </w:r>
      <w:r w:rsidR="008A278C">
        <w:rPr>
          <w:rFonts w:ascii="Georgia" w:hAnsi="Georgia"/>
          <w:sz w:val="20"/>
          <w:szCs w:val="20"/>
        </w:rPr>
        <w:t>t, welche</w:t>
      </w:r>
      <w:r w:rsidR="00361B38">
        <w:rPr>
          <w:rFonts w:ascii="Georgia" w:hAnsi="Georgia"/>
          <w:sz w:val="20"/>
          <w:szCs w:val="20"/>
        </w:rPr>
        <w:t xml:space="preserve"> zukünftig mit jährlich wechselnden Sonderabfüllungen ein K</w:t>
      </w:r>
      <w:r w:rsidR="008A278C">
        <w:rPr>
          <w:rFonts w:ascii="Georgia" w:hAnsi="Georgia"/>
          <w:sz w:val="20"/>
          <w:szCs w:val="20"/>
        </w:rPr>
        <w:t xml:space="preserve">apitel in der Geschichte der Destillerie und ihrer Menschen offenbaren soll. </w:t>
      </w:r>
      <w:r w:rsidR="00361B38">
        <w:rPr>
          <w:rFonts w:ascii="Georgia" w:hAnsi="Georgia"/>
          <w:sz w:val="20"/>
          <w:szCs w:val="20"/>
        </w:rPr>
        <w:t>Das erste Kapitel ehrt den Destillerie Manager Cochrane Cartwright, der maßgeblich zum heutigen Glengoyne-S</w:t>
      </w:r>
      <w:r w:rsidR="008A278C">
        <w:rPr>
          <w:rFonts w:ascii="Georgia" w:hAnsi="Georgia"/>
          <w:sz w:val="20"/>
          <w:szCs w:val="20"/>
        </w:rPr>
        <w:t xml:space="preserve">til mit </w:t>
      </w:r>
      <w:r w:rsidR="00361B38">
        <w:rPr>
          <w:rFonts w:ascii="Georgia" w:hAnsi="Georgia"/>
          <w:sz w:val="20"/>
          <w:szCs w:val="20"/>
        </w:rPr>
        <w:t>dem Credo „Unhurried since 1833“ beigetragen hat. Cartwright begann 1869 in der Glengoyne Destillerie sein Handwerk auszuführen. Die Destillerie stand schon immer für eine behutsame, entschleunigte Art der Whisky-Kunst. Doch war es Cartwr</w:t>
      </w:r>
      <w:r w:rsidR="008A278C">
        <w:rPr>
          <w:rFonts w:ascii="Georgia" w:hAnsi="Georgia"/>
          <w:sz w:val="20"/>
          <w:szCs w:val="20"/>
        </w:rPr>
        <w:t>ight</w:t>
      </w:r>
      <w:r w:rsidR="00361B38">
        <w:rPr>
          <w:rFonts w:ascii="Georgia" w:hAnsi="Georgia"/>
          <w:sz w:val="20"/>
          <w:szCs w:val="20"/>
        </w:rPr>
        <w:t xml:space="preserve">, der die Brennblasen noch langsamer betrieben und damit zu den langsamsten in Schottland werden ließ. Er war es auch, der </w:t>
      </w:r>
      <w:r w:rsidR="008A278C">
        <w:rPr>
          <w:rFonts w:ascii="Georgia" w:hAnsi="Georgia"/>
          <w:sz w:val="20"/>
          <w:szCs w:val="20"/>
        </w:rPr>
        <w:t xml:space="preserve">die </w:t>
      </w:r>
      <w:r w:rsidR="00361B38">
        <w:rPr>
          <w:rFonts w:ascii="Georgia" w:hAnsi="Georgia"/>
          <w:sz w:val="20"/>
          <w:szCs w:val="20"/>
        </w:rPr>
        <w:t xml:space="preserve">Reifung in Sherry-Fässern einführte ─ das Markenzeichen aller Whiskys aus dem Hause Glengoyne, welches bis heute besteht. Die Veränderungen brachten die süßen, fruchtigen Noten von Glengyone noch deutlicher zum Vorschein. </w:t>
      </w:r>
    </w:p>
    <w:p w:rsidR="00361B38" w:rsidRPr="00EA6DE0" w:rsidRDefault="008A278C" w:rsidP="00B02DB3">
      <w:pPr>
        <w:jc w:val="both"/>
        <w:rPr>
          <w:rFonts w:ascii="Georgia" w:hAnsi="Georgia"/>
          <w:sz w:val="20"/>
          <w:szCs w:val="20"/>
        </w:rPr>
      </w:pPr>
      <w:r>
        <w:rPr>
          <w:rFonts w:ascii="Georgia" w:hAnsi="Georgia"/>
          <w:sz w:val="20"/>
          <w:szCs w:val="20"/>
        </w:rPr>
        <w:t>„</w:t>
      </w:r>
      <w:r w:rsidR="00361B38">
        <w:rPr>
          <w:rFonts w:ascii="Georgia" w:hAnsi="Georgia"/>
          <w:sz w:val="20"/>
          <w:szCs w:val="20"/>
        </w:rPr>
        <w:t>Chapter One</w:t>
      </w:r>
      <w:r>
        <w:rPr>
          <w:rFonts w:ascii="Georgia" w:hAnsi="Georgia"/>
          <w:sz w:val="20"/>
          <w:szCs w:val="20"/>
        </w:rPr>
        <w:t>“ reift in erstbefüllten</w:t>
      </w:r>
      <w:r w:rsidR="00361B38">
        <w:rPr>
          <w:rFonts w:ascii="Georgia" w:hAnsi="Georgia"/>
          <w:sz w:val="20"/>
          <w:szCs w:val="20"/>
        </w:rPr>
        <w:t xml:space="preserve"> Oloroso Sherry-Fässern</w:t>
      </w:r>
      <w:r w:rsidR="00EA6DE0">
        <w:rPr>
          <w:rFonts w:ascii="Georgia" w:hAnsi="Georgia"/>
          <w:sz w:val="20"/>
          <w:szCs w:val="20"/>
        </w:rPr>
        <w:t xml:space="preserve"> aus dem spanischen Jerez</w:t>
      </w:r>
      <w:r w:rsidR="00361B38">
        <w:rPr>
          <w:rFonts w:ascii="Georgia" w:hAnsi="Georgia"/>
          <w:sz w:val="20"/>
          <w:szCs w:val="20"/>
        </w:rPr>
        <w:t>, welche auch von Cartwright damals verwendet wurden.</w:t>
      </w:r>
      <w:r w:rsidR="00EA6DE0">
        <w:rPr>
          <w:rFonts w:ascii="Georgia" w:hAnsi="Georgia"/>
          <w:sz w:val="20"/>
          <w:szCs w:val="20"/>
        </w:rPr>
        <w:t xml:space="preserve"> Die Kombinati</w:t>
      </w:r>
      <w:r>
        <w:rPr>
          <w:rFonts w:ascii="Georgia" w:hAnsi="Georgia"/>
          <w:sz w:val="20"/>
          <w:szCs w:val="20"/>
        </w:rPr>
        <w:t>on dieser</w:t>
      </w:r>
      <w:r w:rsidR="00554D9F">
        <w:rPr>
          <w:rFonts w:ascii="Georgia" w:hAnsi="Georgia"/>
          <w:sz w:val="20"/>
          <w:szCs w:val="20"/>
        </w:rPr>
        <w:t xml:space="preserve"> </w:t>
      </w:r>
      <w:r w:rsidR="00F3565D">
        <w:rPr>
          <w:rFonts w:ascii="Georgia" w:hAnsi="Georgia"/>
          <w:sz w:val="20"/>
          <w:szCs w:val="20"/>
        </w:rPr>
        <w:t xml:space="preserve">mit </w:t>
      </w:r>
      <w:proofErr w:type="spellStart"/>
      <w:r w:rsidR="00F3565D">
        <w:rPr>
          <w:rFonts w:ascii="Georgia" w:hAnsi="Georgia"/>
          <w:sz w:val="20"/>
          <w:szCs w:val="20"/>
        </w:rPr>
        <w:t>zweitbefüllten</w:t>
      </w:r>
      <w:proofErr w:type="spellEnd"/>
      <w:r w:rsidR="00F3565D">
        <w:rPr>
          <w:rFonts w:ascii="Georgia" w:hAnsi="Georgia"/>
          <w:sz w:val="20"/>
          <w:szCs w:val="20"/>
        </w:rPr>
        <w:t xml:space="preserve"> Fässer</w:t>
      </w:r>
      <w:r w:rsidR="00584E96">
        <w:rPr>
          <w:rFonts w:ascii="Georgia" w:hAnsi="Georgia"/>
          <w:sz w:val="20"/>
          <w:szCs w:val="20"/>
        </w:rPr>
        <w:t>n</w:t>
      </w:r>
      <w:r w:rsidR="00F3565D">
        <w:rPr>
          <w:rFonts w:ascii="Georgia" w:hAnsi="Georgia"/>
          <w:sz w:val="20"/>
          <w:szCs w:val="20"/>
        </w:rPr>
        <w:t xml:space="preserve"> </w:t>
      </w:r>
      <w:r w:rsidR="00AA49D7">
        <w:rPr>
          <w:rFonts w:ascii="Georgia" w:hAnsi="Georgia"/>
          <w:sz w:val="20"/>
          <w:szCs w:val="20"/>
        </w:rPr>
        <w:t>lässt</w:t>
      </w:r>
      <w:r w:rsidR="00EA6DE0">
        <w:rPr>
          <w:rFonts w:ascii="Georgia" w:hAnsi="Georgia"/>
          <w:sz w:val="20"/>
          <w:szCs w:val="20"/>
        </w:rPr>
        <w:t xml:space="preserve"> den </w:t>
      </w:r>
      <w:proofErr w:type="spellStart"/>
      <w:r w:rsidR="00EA6DE0">
        <w:rPr>
          <w:rFonts w:ascii="Georgia" w:hAnsi="Georgia"/>
          <w:sz w:val="20"/>
          <w:szCs w:val="20"/>
        </w:rPr>
        <w:t>Hausstil</w:t>
      </w:r>
      <w:proofErr w:type="spellEnd"/>
      <w:r w:rsidR="00EA6DE0">
        <w:rPr>
          <w:rFonts w:ascii="Georgia" w:hAnsi="Georgia"/>
          <w:sz w:val="20"/>
          <w:szCs w:val="20"/>
        </w:rPr>
        <w:t xml:space="preserve"> von </w:t>
      </w:r>
      <w:proofErr w:type="spellStart"/>
      <w:r w:rsidR="00EA6DE0">
        <w:rPr>
          <w:rFonts w:ascii="Georgia" w:hAnsi="Georgia"/>
          <w:sz w:val="20"/>
          <w:szCs w:val="20"/>
        </w:rPr>
        <w:t>Glengoyne</w:t>
      </w:r>
      <w:proofErr w:type="spellEnd"/>
      <w:r w:rsidR="00EA6DE0">
        <w:rPr>
          <w:rFonts w:ascii="Georgia" w:hAnsi="Georgia"/>
          <w:sz w:val="20"/>
          <w:szCs w:val="20"/>
        </w:rPr>
        <w:t xml:space="preserve"> durchscheinen. Der Whisky wird nicht kalt-filtriert bei 48% Vol. abgefüllt und leuchtet in einem edlen, dunklen Bernstein. Erhältlich ist Glengoyne Legacy „Chapter One“ in einer hochwerti</w:t>
      </w:r>
      <w:r>
        <w:rPr>
          <w:rFonts w:ascii="Georgia" w:hAnsi="Georgia"/>
          <w:sz w:val="20"/>
          <w:szCs w:val="20"/>
        </w:rPr>
        <w:t xml:space="preserve">gen Geschenkdose, die mit einem Burgunderton </w:t>
      </w:r>
      <w:r w:rsidR="006F422A">
        <w:rPr>
          <w:rFonts w:ascii="Georgia" w:hAnsi="Georgia"/>
          <w:sz w:val="20"/>
          <w:szCs w:val="20"/>
        </w:rPr>
        <w:t xml:space="preserve">die Reifung des Whiskys in </w:t>
      </w:r>
      <w:r>
        <w:rPr>
          <w:rFonts w:ascii="Georgia" w:hAnsi="Georgia"/>
          <w:sz w:val="20"/>
          <w:szCs w:val="20"/>
        </w:rPr>
        <w:t xml:space="preserve">erlesenen </w:t>
      </w:r>
      <w:r w:rsidR="006F422A">
        <w:rPr>
          <w:rFonts w:ascii="Georgia" w:hAnsi="Georgia"/>
          <w:sz w:val="20"/>
          <w:szCs w:val="20"/>
        </w:rPr>
        <w:t>Sherry-Fässern widerspiegelt.</w:t>
      </w:r>
    </w:p>
    <w:p w:rsidR="00361B38" w:rsidRPr="0069018E" w:rsidRDefault="0069018E" w:rsidP="00B02DB3">
      <w:pPr>
        <w:jc w:val="both"/>
        <w:rPr>
          <w:rFonts w:ascii="Georgia" w:hAnsi="Georgia"/>
          <w:b/>
          <w:sz w:val="20"/>
          <w:szCs w:val="20"/>
        </w:rPr>
      </w:pPr>
      <w:r w:rsidRPr="0069018E">
        <w:rPr>
          <w:rFonts w:ascii="Georgia" w:hAnsi="Georgia"/>
          <w:b/>
          <w:sz w:val="20"/>
          <w:szCs w:val="20"/>
        </w:rPr>
        <w:t>Verkostungsnotiz:</w:t>
      </w:r>
    </w:p>
    <w:p w:rsidR="0069018E" w:rsidRDefault="0069018E" w:rsidP="0069018E">
      <w:pPr>
        <w:tabs>
          <w:tab w:val="left" w:pos="1134"/>
          <w:tab w:val="left" w:pos="1701"/>
        </w:tabs>
        <w:spacing w:after="0"/>
        <w:jc w:val="both"/>
        <w:rPr>
          <w:rFonts w:ascii="Georgia" w:hAnsi="Georgia"/>
          <w:sz w:val="20"/>
          <w:szCs w:val="20"/>
        </w:rPr>
      </w:pPr>
      <w:r w:rsidRPr="0069018E">
        <w:rPr>
          <w:rFonts w:ascii="Georgia" w:hAnsi="Georgia"/>
          <w:b/>
          <w:sz w:val="20"/>
          <w:szCs w:val="20"/>
        </w:rPr>
        <w:t xml:space="preserve">Nase: </w:t>
      </w:r>
      <w:r w:rsidRPr="0069018E">
        <w:rPr>
          <w:rFonts w:ascii="Georgia" w:hAnsi="Georgia"/>
          <w:b/>
          <w:sz w:val="20"/>
          <w:szCs w:val="20"/>
        </w:rPr>
        <w:tab/>
      </w:r>
      <w:r>
        <w:rPr>
          <w:rFonts w:ascii="Georgia" w:hAnsi="Georgia"/>
          <w:sz w:val="20"/>
          <w:szCs w:val="20"/>
        </w:rPr>
        <w:tab/>
        <w:t xml:space="preserve">reich und umfassend, Toffee-Pudding mit Datteln, Vanillecreme, warme Birne und </w:t>
      </w:r>
      <w:r>
        <w:rPr>
          <w:rFonts w:ascii="Georgia" w:hAnsi="Georgia"/>
          <w:sz w:val="20"/>
          <w:szCs w:val="20"/>
        </w:rPr>
        <w:tab/>
      </w:r>
      <w:r>
        <w:rPr>
          <w:rFonts w:ascii="Georgia" w:hAnsi="Georgia"/>
          <w:sz w:val="20"/>
          <w:szCs w:val="20"/>
        </w:rPr>
        <w:tab/>
        <w:t>Zimt.</w:t>
      </w:r>
    </w:p>
    <w:p w:rsidR="0069018E" w:rsidRDefault="0069018E" w:rsidP="0069018E">
      <w:pPr>
        <w:tabs>
          <w:tab w:val="left" w:pos="1701"/>
        </w:tabs>
        <w:spacing w:after="0"/>
        <w:jc w:val="both"/>
        <w:rPr>
          <w:rFonts w:ascii="Georgia" w:hAnsi="Georgia"/>
          <w:sz w:val="20"/>
          <w:szCs w:val="20"/>
        </w:rPr>
      </w:pPr>
      <w:r w:rsidRPr="0069018E">
        <w:rPr>
          <w:rFonts w:ascii="Georgia" w:hAnsi="Georgia"/>
          <w:b/>
          <w:sz w:val="20"/>
          <w:szCs w:val="20"/>
        </w:rPr>
        <w:t>Geschmack:</w:t>
      </w:r>
      <w:r>
        <w:rPr>
          <w:rFonts w:ascii="Georgia" w:hAnsi="Georgia"/>
          <w:sz w:val="20"/>
          <w:szCs w:val="20"/>
        </w:rPr>
        <w:t xml:space="preserve"> </w:t>
      </w:r>
      <w:r>
        <w:rPr>
          <w:rFonts w:ascii="Georgia" w:hAnsi="Georgia"/>
          <w:sz w:val="20"/>
          <w:szCs w:val="20"/>
        </w:rPr>
        <w:tab/>
        <w:t>üppig, mit Schichten von süßen, fruchtigen Sherrynote</w:t>
      </w:r>
      <w:r w:rsidR="00554D9F">
        <w:rPr>
          <w:rFonts w:ascii="Georgia" w:hAnsi="Georgia"/>
          <w:sz w:val="20"/>
          <w:szCs w:val="20"/>
        </w:rPr>
        <w:t>n und</w:t>
      </w:r>
      <w:r>
        <w:rPr>
          <w:rFonts w:ascii="Georgia" w:hAnsi="Georgia"/>
          <w:sz w:val="20"/>
          <w:szCs w:val="20"/>
        </w:rPr>
        <w:t xml:space="preserve"> sanften Eichennoten, </w:t>
      </w:r>
      <w:r>
        <w:rPr>
          <w:rFonts w:ascii="Georgia" w:hAnsi="Georgia"/>
          <w:sz w:val="20"/>
          <w:szCs w:val="20"/>
        </w:rPr>
        <w:tab/>
        <w:t>die von Vanille begleitet werden.</w:t>
      </w:r>
    </w:p>
    <w:p w:rsidR="0069018E" w:rsidRDefault="0069018E" w:rsidP="0069018E">
      <w:pPr>
        <w:tabs>
          <w:tab w:val="left" w:pos="1701"/>
        </w:tabs>
        <w:spacing w:after="0"/>
        <w:jc w:val="both"/>
        <w:rPr>
          <w:rFonts w:ascii="Georgia" w:hAnsi="Georgia"/>
          <w:sz w:val="20"/>
          <w:szCs w:val="20"/>
        </w:rPr>
      </w:pPr>
      <w:r w:rsidRPr="0069018E">
        <w:rPr>
          <w:rFonts w:ascii="Georgia" w:hAnsi="Georgia"/>
          <w:b/>
          <w:sz w:val="20"/>
          <w:szCs w:val="20"/>
        </w:rPr>
        <w:t>Nachgang:</w:t>
      </w:r>
      <w:r>
        <w:rPr>
          <w:rFonts w:ascii="Georgia" w:hAnsi="Georgia"/>
          <w:sz w:val="20"/>
          <w:szCs w:val="20"/>
        </w:rPr>
        <w:tab/>
        <w:t>Noten von getrockneten Früchte</w:t>
      </w:r>
      <w:r w:rsidR="00554D9F">
        <w:rPr>
          <w:rFonts w:ascii="Georgia" w:hAnsi="Georgia"/>
          <w:sz w:val="20"/>
          <w:szCs w:val="20"/>
        </w:rPr>
        <w:t>n</w:t>
      </w:r>
      <w:r>
        <w:rPr>
          <w:rFonts w:ascii="Georgia" w:hAnsi="Georgia"/>
          <w:sz w:val="20"/>
          <w:szCs w:val="20"/>
        </w:rPr>
        <w:t xml:space="preserve"> und Gewürzen münden in einen langen, </w:t>
      </w:r>
      <w:r>
        <w:rPr>
          <w:rFonts w:ascii="Georgia" w:hAnsi="Georgia"/>
          <w:sz w:val="20"/>
          <w:szCs w:val="20"/>
        </w:rPr>
        <w:tab/>
        <w:t>ausbalancierten Nachgang.</w:t>
      </w:r>
    </w:p>
    <w:p w:rsidR="00AB0CA4" w:rsidRPr="00AB0CA4" w:rsidRDefault="00AB0CA4" w:rsidP="0069018E">
      <w:pPr>
        <w:tabs>
          <w:tab w:val="left" w:pos="1701"/>
        </w:tabs>
        <w:spacing w:after="0"/>
        <w:jc w:val="both"/>
        <w:rPr>
          <w:rFonts w:ascii="Georgia" w:hAnsi="Georgia"/>
          <w:b/>
          <w:sz w:val="20"/>
          <w:szCs w:val="20"/>
        </w:rPr>
      </w:pPr>
      <w:r w:rsidRPr="00AB0CA4">
        <w:rPr>
          <w:rFonts w:ascii="Georgia" w:hAnsi="Georgia"/>
          <w:b/>
          <w:sz w:val="20"/>
          <w:szCs w:val="20"/>
        </w:rPr>
        <w:t>UVP:</w:t>
      </w:r>
      <w:r w:rsidRPr="00AB0CA4">
        <w:rPr>
          <w:rFonts w:ascii="Georgia" w:hAnsi="Georgia"/>
          <w:b/>
          <w:sz w:val="20"/>
          <w:szCs w:val="20"/>
        </w:rPr>
        <w:tab/>
      </w:r>
      <w:r w:rsidRPr="00AB0CA4">
        <w:rPr>
          <w:rFonts w:ascii="Georgia" w:hAnsi="Georgia"/>
          <w:sz w:val="20"/>
          <w:szCs w:val="20"/>
        </w:rPr>
        <w:t>57,90€</w:t>
      </w:r>
    </w:p>
    <w:p w:rsidR="0069018E" w:rsidRPr="00554D9F" w:rsidRDefault="0069018E" w:rsidP="00B02DB3">
      <w:pPr>
        <w:jc w:val="both"/>
        <w:rPr>
          <w:rFonts w:ascii="Georgia" w:hAnsi="Georgia"/>
          <w:sz w:val="20"/>
          <w:szCs w:val="20"/>
        </w:rPr>
      </w:pPr>
    </w:p>
    <w:p w:rsidR="00073CEA" w:rsidRPr="00D504A0" w:rsidRDefault="00D504A0" w:rsidP="00073CEA">
      <w:pPr>
        <w:spacing w:after="240"/>
        <w:jc w:val="both"/>
        <w:rPr>
          <w:rFonts w:ascii="Georgia" w:hAnsi="Georgia"/>
          <w:b/>
          <w:sz w:val="20"/>
          <w:szCs w:val="20"/>
        </w:rPr>
      </w:pPr>
      <w:r w:rsidRPr="00D504A0">
        <w:rPr>
          <w:rFonts w:ascii="Georgia" w:hAnsi="Georgia"/>
          <w:b/>
          <w:sz w:val="20"/>
          <w:szCs w:val="20"/>
        </w:rPr>
        <w:t xml:space="preserve">Über </w:t>
      </w:r>
      <w:r w:rsidR="00073CEA" w:rsidRPr="00D504A0">
        <w:rPr>
          <w:rFonts w:ascii="Georgia" w:hAnsi="Georgia"/>
          <w:b/>
          <w:sz w:val="20"/>
          <w:szCs w:val="20"/>
        </w:rPr>
        <w:t>Glengoyne</w:t>
      </w:r>
    </w:p>
    <w:p w:rsidR="00F8546D" w:rsidRPr="00D504A0" w:rsidRDefault="001269C1" w:rsidP="007F5385">
      <w:pPr>
        <w:spacing w:after="240"/>
        <w:jc w:val="both"/>
        <w:rPr>
          <w:rFonts w:ascii="Georgia" w:hAnsi="Georgia"/>
          <w:sz w:val="20"/>
          <w:szCs w:val="20"/>
        </w:rPr>
      </w:pPr>
      <w:r w:rsidRPr="00D504A0">
        <w:rPr>
          <w:rFonts w:ascii="Georgia" w:hAnsi="Georgia"/>
          <w:sz w:val="20"/>
          <w:szCs w:val="20"/>
        </w:rPr>
        <w:t xml:space="preserve">Das inhabergeführte Unternehmen ist </w:t>
      </w:r>
      <w:r w:rsidR="00AD7620" w:rsidRPr="00D504A0">
        <w:rPr>
          <w:rFonts w:ascii="Georgia" w:hAnsi="Georgia"/>
          <w:sz w:val="20"/>
          <w:szCs w:val="20"/>
        </w:rPr>
        <w:t xml:space="preserve">aufgrund </w:t>
      </w:r>
      <w:r w:rsidRPr="00D504A0">
        <w:rPr>
          <w:rFonts w:ascii="Georgia" w:hAnsi="Georgia"/>
          <w:sz w:val="20"/>
          <w:szCs w:val="20"/>
        </w:rPr>
        <w:t xml:space="preserve">der </w:t>
      </w:r>
      <w:r w:rsidR="00A045AE" w:rsidRPr="00D504A0">
        <w:rPr>
          <w:rFonts w:ascii="Georgia" w:hAnsi="Georgia"/>
          <w:sz w:val="20"/>
          <w:szCs w:val="20"/>
        </w:rPr>
        <w:t xml:space="preserve">Tatsache, dass das Haus auf jedweden </w:t>
      </w:r>
      <w:proofErr w:type="spellStart"/>
      <w:r w:rsidR="00A045AE" w:rsidRPr="00D504A0">
        <w:rPr>
          <w:rFonts w:ascii="Georgia" w:hAnsi="Georgia"/>
          <w:sz w:val="20"/>
          <w:szCs w:val="20"/>
        </w:rPr>
        <w:t>Zuckerkulör</w:t>
      </w:r>
      <w:proofErr w:type="spellEnd"/>
      <w:r w:rsidR="00A045AE" w:rsidRPr="00D504A0">
        <w:rPr>
          <w:rFonts w:ascii="Georgia" w:hAnsi="Georgia"/>
          <w:sz w:val="20"/>
          <w:szCs w:val="20"/>
        </w:rPr>
        <w:t>-Zusatz verzichtet</w:t>
      </w:r>
      <w:r w:rsidR="00A045AE">
        <w:rPr>
          <w:rFonts w:ascii="Georgia" w:hAnsi="Georgia"/>
          <w:sz w:val="20"/>
          <w:szCs w:val="20"/>
        </w:rPr>
        <w:t xml:space="preserve"> unter </w:t>
      </w:r>
      <w:proofErr w:type="spellStart"/>
      <w:r w:rsidR="00A045AE">
        <w:rPr>
          <w:rFonts w:ascii="Georgia" w:hAnsi="Georgia"/>
          <w:sz w:val="20"/>
          <w:szCs w:val="20"/>
        </w:rPr>
        <w:t>Connaisseuren</w:t>
      </w:r>
      <w:proofErr w:type="spellEnd"/>
      <w:r w:rsidR="00A045AE">
        <w:rPr>
          <w:rFonts w:ascii="Georgia" w:hAnsi="Georgia"/>
          <w:sz w:val="20"/>
          <w:szCs w:val="20"/>
        </w:rPr>
        <w:t xml:space="preserve">  sehr beliebt</w:t>
      </w:r>
      <w:r w:rsidRPr="00D504A0">
        <w:rPr>
          <w:rFonts w:ascii="Georgia" w:hAnsi="Georgia"/>
          <w:sz w:val="20"/>
          <w:szCs w:val="20"/>
        </w:rPr>
        <w:t>.</w:t>
      </w:r>
      <w:r w:rsidR="003330B3">
        <w:rPr>
          <w:rFonts w:ascii="Georgia" w:hAnsi="Georgia"/>
          <w:sz w:val="20"/>
          <w:szCs w:val="20"/>
        </w:rPr>
        <w:t xml:space="preserve"> </w:t>
      </w:r>
      <w:r w:rsidR="00AD4C35" w:rsidRPr="00D504A0">
        <w:rPr>
          <w:rFonts w:ascii="Georgia" w:hAnsi="Georgia"/>
          <w:sz w:val="20"/>
          <w:szCs w:val="20"/>
        </w:rPr>
        <w:t>Umgeben von einer malerischen Landschaft, geprägt von dichten Wäldern und grünen Hügeln, wird in der Destille „Glengoyne“, deren Name sich von „glen guin“ (Tal der wilden Gänse) ableitet, seit 1833 ununterbrochen ungetorfter Whisky destilliert. Dieser ist nicht nur ein Ergebnis der an Pedanterie grenzenden Akribie der Inhaberfamilie, sondern ebenso der Naturverbundenheit und der kompromisslosen Qualitätsansprüche, die die Familie Macleod an ihre Single Malts stellt. Die Inhaber stehen damit einem der letzten unabhängigen und familiengeführten Whisky-Unternehmen vor, das auf traditionsbewusste Herstellung ebenso viel Wert legt wie auf Zugänglichkeit und Transparenz der Marken.</w:t>
      </w:r>
    </w:p>
    <w:p w:rsidR="00E043F1" w:rsidRPr="00E043F1" w:rsidRDefault="00E043F1" w:rsidP="00B02DB3">
      <w:pPr>
        <w:spacing w:after="240"/>
        <w:jc w:val="both"/>
        <w:rPr>
          <w:rFonts w:ascii="Georgia" w:hAnsi="Georgia"/>
          <w:b/>
          <w:sz w:val="20"/>
          <w:szCs w:val="20"/>
        </w:rPr>
      </w:pPr>
      <w:r w:rsidRPr="00E043F1">
        <w:rPr>
          <w:rFonts w:ascii="Georgia" w:hAnsi="Georgia"/>
          <w:b/>
          <w:sz w:val="20"/>
          <w:szCs w:val="20"/>
        </w:rPr>
        <w:t>BORCO-MARKEN-IMPORT, Hamburg</w:t>
      </w:r>
    </w:p>
    <w:p w:rsidR="00E043F1" w:rsidRDefault="00E043F1" w:rsidP="00B02DB3">
      <w:pPr>
        <w:spacing w:after="240"/>
        <w:jc w:val="both"/>
        <w:rPr>
          <w:rFonts w:ascii="Georgia" w:hAnsi="Georgia"/>
          <w:sz w:val="20"/>
          <w:szCs w:val="20"/>
        </w:rPr>
      </w:pPr>
      <w:r>
        <w:rPr>
          <w:rFonts w:ascii="Georgia" w:hAnsi="Georgia"/>
          <w:sz w:val="20"/>
          <w:szCs w:val="20"/>
        </w:rPr>
        <w:t>Glengoyne</w:t>
      </w:r>
      <w:r w:rsidRPr="00E043F1">
        <w:rPr>
          <w:rFonts w:ascii="Georgia" w:hAnsi="Georgia"/>
          <w:sz w:val="20"/>
          <w:szCs w:val="20"/>
        </w:rPr>
        <w:t xml:space="preserve"> wird in Deutschland </w:t>
      </w:r>
      <w:r>
        <w:rPr>
          <w:rFonts w:ascii="Georgia" w:hAnsi="Georgia"/>
          <w:sz w:val="20"/>
          <w:szCs w:val="20"/>
        </w:rPr>
        <w:t>exklusiv von BORCO-</w:t>
      </w:r>
      <w:r w:rsidRPr="00E043F1">
        <w:rPr>
          <w:rFonts w:ascii="Georgia" w:hAnsi="Georgia"/>
          <w:sz w:val="20"/>
          <w:szCs w:val="20"/>
        </w:rPr>
        <w:t xml:space="preserve">MARKEN-IMPORT distribuiert. BORCO, mit Sitz in Hamburg, ist einer der größten deutschen, österreichischen sowie europäischen Produzenten und Vermarkter internationaler Top Spirituosen Marken. Das Portfolio des unabhängigen </w:t>
      </w:r>
      <w:r w:rsidRPr="00E043F1">
        <w:rPr>
          <w:rFonts w:ascii="Georgia" w:hAnsi="Georgia"/>
          <w:sz w:val="20"/>
          <w:szCs w:val="20"/>
        </w:rPr>
        <w:lastRenderedPageBreak/>
        <w:t>Familienunternehmens, da</w:t>
      </w:r>
      <w:r w:rsidR="00554D9F">
        <w:rPr>
          <w:rFonts w:ascii="Georgia" w:hAnsi="Georgia"/>
          <w:sz w:val="20"/>
          <w:szCs w:val="20"/>
        </w:rPr>
        <w:t>runter unter anderem auch SIERRA</w:t>
      </w:r>
      <w:r w:rsidR="00A045AE">
        <w:rPr>
          <w:rFonts w:ascii="Georgia" w:hAnsi="Georgia"/>
          <w:sz w:val="20"/>
          <w:szCs w:val="20"/>
        </w:rPr>
        <w:t xml:space="preserve"> </w:t>
      </w:r>
      <w:proofErr w:type="spellStart"/>
      <w:r w:rsidR="00A045AE">
        <w:rPr>
          <w:rFonts w:ascii="Georgia" w:hAnsi="Georgia"/>
          <w:sz w:val="20"/>
          <w:szCs w:val="20"/>
        </w:rPr>
        <w:t>Tequila</w:t>
      </w:r>
      <w:proofErr w:type="spellEnd"/>
      <w:r w:rsidR="00A045AE">
        <w:rPr>
          <w:rFonts w:ascii="Georgia" w:hAnsi="Georgia"/>
          <w:sz w:val="20"/>
          <w:szCs w:val="20"/>
        </w:rPr>
        <w:t xml:space="preserve">, YENI </w:t>
      </w:r>
      <w:proofErr w:type="spellStart"/>
      <w:r w:rsidRPr="00E043F1">
        <w:rPr>
          <w:rFonts w:ascii="Georgia" w:hAnsi="Georgia"/>
          <w:sz w:val="20"/>
          <w:szCs w:val="20"/>
        </w:rPr>
        <w:t>Raki</w:t>
      </w:r>
      <w:proofErr w:type="spellEnd"/>
      <w:r w:rsidRPr="00E043F1">
        <w:rPr>
          <w:rFonts w:ascii="Georgia" w:hAnsi="Georgia"/>
          <w:sz w:val="20"/>
          <w:szCs w:val="20"/>
        </w:rPr>
        <w:t xml:space="preserve">, </w:t>
      </w:r>
      <w:r w:rsidR="00A045AE">
        <w:rPr>
          <w:rFonts w:ascii="Georgia" w:hAnsi="Georgia"/>
          <w:sz w:val="20"/>
          <w:szCs w:val="20"/>
        </w:rPr>
        <w:t xml:space="preserve">RUSSIAN STANDARD </w:t>
      </w:r>
      <w:proofErr w:type="spellStart"/>
      <w:r w:rsidRPr="00E043F1">
        <w:rPr>
          <w:rFonts w:ascii="Georgia" w:hAnsi="Georgia"/>
          <w:sz w:val="20"/>
          <w:szCs w:val="20"/>
        </w:rPr>
        <w:t>Vodka</w:t>
      </w:r>
      <w:proofErr w:type="spellEnd"/>
      <w:r w:rsidRPr="00E043F1">
        <w:rPr>
          <w:rFonts w:ascii="Georgia" w:hAnsi="Georgia"/>
          <w:sz w:val="20"/>
          <w:szCs w:val="20"/>
        </w:rPr>
        <w:t xml:space="preserve">, </w:t>
      </w:r>
      <w:r w:rsidR="00554D9F">
        <w:rPr>
          <w:rFonts w:ascii="Georgia" w:hAnsi="Georgia"/>
          <w:sz w:val="20"/>
          <w:szCs w:val="20"/>
        </w:rPr>
        <w:t xml:space="preserve">DISARONNO, </w:t>
      </w:r>
      <w:r w:rsidR="00A045AE">
        <w:rPr>
          <w:rFonts w:ascii="Georgia" w:hAnsi="Georgia"/>
          <w:sz w:val="20"/>
          <w:szCs w:val="20"/>
        </w:rPr>
        <w:t>Champagne LANSON</w:t>
      </w:r>
      <w:r w:rsidRPr="00E043F1">
        <w:rPr>
          <w:rFonts w:ascii="Georgia" w:hAnsi="Georgia"/>
          <w:sz w:val="20"/>
          <w:szCs w:val="20"/>
        </w:rPr>
        <w:t xml:space="preserve"> und</w:t>
      </w:r>
      <w:r w:rsidR="00A045AE">
        <w:rPr>
          <w:rFonts w:ascii="Georgia" w:hAnsi="Georgia"/>
          <w:sz w:val="20"/>
          <w:szCs w:val="20"/>
        </w:rPr>
        <w:t xml:space="preserve"> die Whiskys aus dem Hause WHYTE &amp; MACKAY</w:t>
      </w:r>
      <w:r w:rsidRPr="00E043F1">
        <w:rPr>
          <w:rFonts w:ascii="Georgia" w:hAnsi="Georgia"/>
          <w:sz w:val="20"/>
          <w:szCs w:val="20"/>
        </w:rPr>
        <w:t xml:space="preserve"> deckt fast alle wichtigen internationalen Segmente ab und ist in seiner Stärke und Geschlossenheit sicher einmalig.</w:t>
      </w:r>
    </w:p>
    <w:p w:rsidR="00E043F1" w:rsidRPr="00E043F1" w:rsidRDefault="00E043F1" w:rsidP="00B02DB3">
      <w:pPr>
        <w:spacing w:after="240"/>
        <w:jc w:val="both"/>
        <w:rPr>
          <w:rFonts w:ascii="Georgia" w:hAnsi="Georgia"/>
          <w:sz w:val="20"/>
          <w:szCs w:val="20"/>
        </w:rPr>
      </w:pPr>
    </w:p>
    <w:p w:rsidR="004B5C46" w:rsidRPr="00E043F1" w:rsidRDefault="004B5C46" w:rsidP="004B5C46">
      <w:pPr>
        <w:spacing w:line="240" w:lineRule="auto"/>
        <w:contextualSpacing/>
        <w:jc w:val="both"/>
        <w:rPr>
          <w:rFonts w:ascii="Georgia" w:hAnsi="Georgia"/>
          <w:b/>
          <w:sz w:val="20"/>
          <w:szCs w:val="20"/>
        </w:rPr>
      </w:pPr>
      <w:r w:rsidRPr="00E043F1">
        <w:rPr>
          <w:rFonts w:ascii="Georgia" w:hAnsi="Georgia"/>
          <w:b/>
          <w:sz w:val="20"/>
          <w:szCs w:val="20"/>
        </w:rPr>
        <w:t>Für weitere Informationen wenden Sie sich gern an:</w:t>
      </w:r>
    </w:p>
    <w:p w:rsidR="004B5C46" w:rsidRPr="00E043F1" w:rsidRDefault="004B5C46" w:rsidP="004B5C46">
      <w:pPr>
        <w:spacing w:line="240" w:lineRule="auto"/>
        <w:contextualSpacing/>
        <w:jc w:val="both"/>
        <w:rPr>
          <w:rFonts w:ascii="Georgia" w:hAnsi="Georgia"/>
          <w:sz w:val="20"/>
          <w:szCs w:val="20"/>
        </w:rPr>
      </w:pPr>
    </w:p>
    <w:p w:rsidR="004B5C46" w:rsidRPr="00E043F1" w:rsidRDefault="004B5C46" w:rsidP="004B5C46">
      <w:pPr>
        <w:spacing w:line="240" w:lineRule="auto"/>
        <w:contextualSpacing/>
        <w:jc w:val="both"/>
        <w:rPr>
          <w:rFonts w:ascii="Georgia" w:hAnsi="Georgia"/>
          <w:sz w:val="20"/>
          <w:szCs w:val="20"/>
        </w:rPr>
      </w:pPr>
      <w:r w:rsidRPr="005E59BF">
        <w:rPr>
          <w:rFonts w:ascii="Georgia" w:hAnsi="Georgia"/>
          <w:sz w:val="20"/>
          <w:szCs w:val="20"/>
          <w:lang w:val="en-US"/>
        </w:rPr>
        <w:t xml:space="preserve">BORCO-Marken-Import Matthiesen GmbH &amp; Co. </w:t>
      </w:r>
      <w:r w:rsidR="00094B5D" w:rsidRPr="00E043F1">
        <w:rPr>
          <w:rFonts w:ascii="Georgia" w:hAnsi="Georgia"/>
          <w:sz w:val="20"/>
          <w:szCs w:val="20"/>
        </w:rPr>
        <w:t>KG</w:t>
      </w:r>
    </w:p>
    <w:p w:rsidR="004B5C46" w:rsidRPr="00E043F1" w:rsidRDefault="004B5C46" w:rsidP="004B5C46">
      <w:pPr>
        <w:spacing w:line="240" w:lineRule="auto"/>
        <w:contextualSpacing/>
        <w:jc w:val="both"/>
        <w:rPr>
          <w:rFonts w:ascii="Georgia" w:hAnsi="Georgia"/>
          <w:sz w:val="20"/>
          <w:szCs w:val="20"/>
        </w:rPr>
      </w:pPr>
      <w:r w:rsidRPr="00E043F1">
        <w:rPr>
          <w:rFonts w:ascii="Georgia" w:hAnsi="Georgia"/>
          <w:sz w:val="20"/>
          <w:szCs w:val="20"/>
        </w:rPr>
        <w:t>Winsbergring 12-22, 22525 Hamburg</w:t>
      </w:r>
    </w:p>
    <w:p w:rsidR="004B5C46" w:rsidRPr="00E043F1" w:rsidRDefault="004B5C46" w:rsidP="004B5C46">
      <w:pPr>
        <w:spacing w:line="240" w:lineRule="auto"/>
        <w:contextualSpacing/>
        <w:jc w:val="both"/>
        <w:rPr>
          <w:rFonts w:ascii="Georgia" w:hAnsi="Georgia"/>
          <w:sz w:val="20"/>
          <w:szCs w:val="20"/>
        </w:rPr>
      </w:pPr>
      <w:r w:rsidRPr="00E043F1">
        <w:rPr>
          <w:rFonts w:ascii="Georgia" w:hAnsi="Georgia"/>
          <w:sz w:val="20"/>
          <w:szCs w:val="20"/>
        </w:rPr>
        <w:t>Telefon +49 40 85 31 6-0</w:t>
      </w:r>
    </w:p>
    <w:tbl>
      <w:tblPr>
        <w:tblW w:w="0" w:type="auto"/>
        <w:tblCellMar>
          <w:top w:w="15" w:type="dxa"/>
          <w:left w:w="15" w:type="dxa"/>
          <w:bottom w:w="15" w:type="dxa"/>
          <w:right w:w="15" w:type="dxa"/>
        </w:tblCellMar>
        <w:tblLook w:val="04A0"/>
      </w:tblPr>
      <w:tblGrid>
        <w:gridCol w:w="50"/>
        <w:gridCol w:w="36"/>
        <w:gridCol w:w="36"/>
      </w:tblGrid>
      <w:tr w:rsidR="004B5C46" w:rsidRPr="00E043F1" w:rsidTr="004E7403">
        <w:tc>
          <w:tcPr>
            <w:tcW w:w="50" w:type="dxa"/>
            <w:vAlign w:val="center"/>
            <w:hideMark/>
          </w:tcPr>
          <w:p w:rsidR="004B5C46" w:rsidRPr="00E043F1" w:rsidRDefault="004B5C46" w:rsidP="00B56158">
            <w:pPr>
              <w:spacing w:after="0" w:line="240" w:lineRule="auto"/>
              <w:rPr>
                <w:rFonts w:ascii="Georgia" w:hAnsi="Georgia"/>
                <w:sz w:val="20"/>
                <w:szCs w:val="20"/>
              </w:rPr>
            </w:pPr>
          </w:p>
        </w:tc>
        <w:tc>
          <w:tcPr>
            <w:tcW w:w="0" w:type="auto"/>
            <w:vAlign w:val="center"/>
            <w:hideMark/>
          </w:tcPr>
          <w:p w:rsidR="004B5C46" w:rsidRPr="00E043F1" w:rsidRDefault="004B5C46" w:rsidP="004B5C46">
            <w:pPr>
              <w:spacing w:after="0" w:line="240" w:lineRule="auto"/>
              <w:rPr>
                <w:rFonts w:ascii="Georgia" w:hAnsi="Georgia"/>
                <w:sz w:val="20"/>
                <w:szCs w:val="20"/>
              </w:rPr>
            </w:pPr>
          </w:p>
        </w:tc>
        <w:tc>
          <w:tcPr>
            <w:tcW w:w="0" w:type="auto"/>
            <w:vAlign w:val="center"/>
            <w:hideMark/>
          </w:tcPr>
          <w:p w:rsidR="004B5C46" w:rsidRPr="00E043F1" w:rsidRDefault="004B5C46" w:rsidP="004B5C46">
            <w:pPr>
              <w:spacing w:after="0" w:line="240" w:lineRule="auto"/>
              <w:rPr>
                <w:rFonts w:ascii="Georgia" w:hAnsi="Georgia"/>
                <w:sz w:val="20"/>
                <w:szCs w:val="20"/>
              </w:rPr>
            </w:pPr>
          </w:p>
        </w:tc>
      </w:tr>
    </w:tbl>
    <w:p w:rsidR="004B5C46" w:rsidRPr="00E043F1" w:rsidRDefault="004B5C46" w:rsidP="004B5C46">
      <w:pPr>
        <w:spacing w:line="240" w:lineRule="auto"/>
        <w:contextualSpacing/>
        <w:jc w:val="both"/>
        <w:rPr>
          <w:rFonts w:ascii="Georgia" w:hAnsi="Georgia"/>
          <w:sz w:val="20"/>
          <w:szCs w:val="20"/>
        </w:rPr>
      </w:pPr>
      <w:r w:rsidRPr="00E043F1">
        <w:rPr>
          <w:rFonts w:ascii="Georgia" w:hAnsi="Georgia"/>
          <w:sz w:val="20"/>
          <w:szCs w:val="20"/>
        </w:rPr>
        <w:t>E-Mail: infoline@borco.com</w:t>
      </w:r>
    </w:p>
    <w:p w:rsidR="004B5C46" w:rsidRPr="00E043F1" w:rsidRDefault="004B5C46" w:rsidP="004B5C46">
      <w:pPr>
        <w:spacing w:line="240" w:lineRule="auto"/>
        <w:contextualSpacing/>
        <w:jc w:val="both"/>
        <w:rPr>
          <w:rFonts w:ascii="Georgia" w:hAnsi="Georgia"/>
          <w:sz w:val="20"/>
          <w:szCs w:val="20"/>
        </w:rPr>
      </w:pPr>
      <w:r w:rsidRPr="00E043F1">
        <w:rPr>
          <w:rFonts w:ascii="Georgia" w:hAnsi="Georgia"/>
          <w:sz w:val="20"/>
          <w:szCs w:val="20"/>
        </w:rPr>
        <w:t>www.borco.com</w:t>
      </w:r>
    </w:p>
    <w:p w:rsidR="004B5C46" w:rsidRPr="008125AF" w:rsidRDefault="004B5C46" w:rsidP="004B5C46">
      <w:pPr>
        <w:spacing w:line="240" w:lineRule="auto"/>
        <w:contextualSpacing/>
        <w:rPr>
          <w:sz w:val="20"/>
          <w:szCs w:val="20"/>
        </w:rPr>
      </w:pPr>
    </w:p>
    <w:sectPr w:rsidR="004B5C46" w:rsidRPr="008125AF" w:rsidSect="003C70FA">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78C" w:rsidRDefault="008A278C" w:rsidP="008125AF">
      <w:pPr>
        <w:spacing w:after="0" w:line="240" w:lineRule="auto"/>
      </w:pPr>
      <w:r>
        <w:separator/>
      </w:r>
    </w:p>
  </w:endnote>
  <w:endnote w:type="continuationSeparator" w:id="0">
    <w:p w:rsidR="008A278C" w:rsidRDefault="008A278C" w:rsidP="00812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78C" w:rsidRDefault="008A278C" w:rsidP="008125AF">
      <w:pPr>
        <w:spacing w:after="0" w:line="240" w:lineRule="auto"/>
      </w:pPr>
      <w:r>
        <w:separator/>
      </w:r>
    </w:p>
  </w:footnote>
  <w:footnote w:type="continuationSeparator" w:id="0">
    <w:p w:rsidR="008A278C" w:rsidRDefault="008A278C" w:rsidP="00812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8C" w:rsidRDefault="008A278C" w:rsidP="008125AF">
    <w:pPr>
      <w:pStyle w:val="Kopfzeile"/>
      <w:jc w:val="center"/>
    </w:pPr>
  </w:p>
  <w:p w:rsidR="008A278C" w:rsidRDefault="008A278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127C4"/>
    <w:multiLevelType w:val="multilevel"/>
    <w:tmpl w:val="BEB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rsids>
    <w:rsidRoot w:val="005907A6"/>
    <w:rsid w:val="00000F4B"/>
    <w:rsid w:val="00050AF2"/>
    <w:rsid w:val="00073CEA"/>
    <w:rsid w:val="00076CCC"/>
    <w:rsid w:val="00094B5D"/>
    <w:rsid w:val="000F1468"/>
    <w:rsid w:val="000F489D"/>
    <w:rsid w:val="000F7FBA"/>
    <w:rsid w:val="00111E44"/>
    <w:rsid w:val="001269C1"/>
    <w:rsid w:val="0013205B"/>
    <w:rsid w:val="00134A3D"/>
    <w:rsid w:val="00154FE3"/>
    <w:rsid w:val="00192B62"/>
    <w:rsid w:val="001C3EF9"/>
    <w:rsid w:val="001D1C38"/>
    <w:rsid w:val="001D4781"/>
    <w:rsid w:val="001E39F2"/>
    <w:rsid w:val="001F1D5A"/>
    <w:rsid w:val="00200967"/>
    <w:rsid w:val="00251D31"/>
    <w:rsid w:val="002724E4"/>
    <w:rsid w:val="00296EA2"/>
    <w:rsid w:val="002A5A24"/>
    <w:rsid w:val="002B2542"/>
    <w:rsid w:val="002F6224"/>
    <w:rsid w:val="00316DFC"/>
    <w:rsid w:val="003178B2"/>
    <w:rsid w:val="00325B7A"/>
    <w:rsid w:val="003306DD"/>
    <w:rsid w:val="003330B3"/>
    <w:rsid w:val="00342B58"/>
    <w:rsid w:val="00361B38"/>
    <w:rsid w:val="00361BD2"/>
    <w:rsid w:val="003775F4"/>
    <w:rsid w:val="003A4E6B"/>
    <w:rsid w:val="003B25BB"/>
    <w:rsid w:val="003C5649"/>
    <w:rsid w:val="003C70FA"/>
    <w:rsid w:val="003D48FB"/>
    <w:rsid w:val="003D5985"/>
    <w:rsid w:val="003E1F07"/>
    <w:rsid w:val="003F1822"/>
    <w:rsid w:val="004056EC"/>
    <w:rsid w:val="00416097"/>
    <w:rsid w:val="00423222"/>
    <w:rsid w:val="00432B7D"/>
    <w:rsid w:val="004505CB"/>
    <w:rsid w:val="00456D2F"/>
    <w:rsid w:val="00480227"/>
    <w:rsid w:val="004B2269"/>
    <w:rsid w:val="004B5C46"/>
    <w:rsid w:val="004C3402"/>
    <w:rsid w:val="004E7403"/>
    <w:rsid w:val="00511E09"/>
    <w:rsid w:val="00524A09"/>
    <w:rsid w:val="0052522F"/>
    <w:rsid w:val="00543B6A"/>
    <w:rsid w:val="00554D9F"/>
    <w:rsid w:val="005602CF"/>
    <w:rsid w:val="00564752"/>
    <w:rsid w:val="00571CE2"/>
    <w:rsid w:val="0057383C"/>
    <w:rsid w:val="00573E9C"/>
    <w:rsid w:val="00584E96"/>
    <w:rsid w:val="005907A6"/>
    <w:rsid w:val="005C6856"/>
    <w:rsid w:val="005D1978"/>
    <w:rsid w:val="005D213D"/>
    <w:rsid w:val="005E3FFB"/>
    <w:rsid w:val="005E59BF"/>
    <w:rsid w:val="00606F3C"/>
    <w:rsid w:val="00611077"/>
    <w:rsid w:val="006415F1"/>
    <w:rsid w:val="00657157"/>
    <w:rsid w:val="0069018E"/>
    <w:rsid w:val="006B01F6"/>
    <w:rsid w:val="006B13EC"/>
    <w:rsid w:val="006B1DDC"/>
    <w:rsid w:val="006B7366"/>
    <w:rsid w:val="006F422A"/>
    <w:rsid w:val="00712609"/>
    <w:rsid w:val="00732CB5"/>
    <w:rsid w:val="007366AC"/>
    <w:rsid w:val="00755EE0"/>
    <w:rsid w:val="00757613"/>
    <w:rsid w:val="007643C4"/>
    <w:rsid w:val="00764EDF"/>
    <w:rsid w:val="00771A13"/>
    <w:rsid w:val="00775F8F"/>
    <w:rsid w:val="00796A43"/>
    <w:rsid w:val="007A6620"/>
    <w:rsid w:val="007B5C13"/>
    <w:rsid w:val="007E1449"/>
    <w:rsid w:val="007F5385"/>
    <w:rsid w:val="008125AF"/>
    <w:rsid w:val="00824729"/>
    <w:rsid w:val="008256F8"/>
    <w:rsid w:val="00841868"/>
    <w:rsid w:val="00843A8D"/>
    <w:rsid w:val="0085151A"/>
    <w:rsid w:val="0088330C"/>
    <w:rsid w:val="008A25E2"/>
    <w:rsid w:val="008A278C"/>
    <w:rsid w:val="008B01A6"/>
    <w:rsid w:val="008B31DC"/>
    <w:rsid w:val="008B6D99"/>
    <w:rsid w:val="008C01EC"/>
    <w:rsid w:val="008C0F3E"/>
    <w:rsid w:val="008C3FFB"/>
    <w:rsid w:val="008F14F2"/>
    <w:rsid w:val="008F1B22"/>
    <w:rsid w:val="00915E62"/>
    <w:rsid w:val="00915FD5"/>
    <w:rsid w:val="00926AF4"/>
    <w:rsid w:val="009566CE"/>
    <w:rsid w:val="00956EB5"/>
    <w:rsid w:val="00990A33"/>
    <w:rsid w:val="009B028E"/>
    <w:rsid w:val="009B6BCC"/>
    <w:rsid w:val="009C62BC"/>
    <w:rsid w:val="009D0190"/>
    <w:rsid w:val="009E319C"/>
    <w:rsid w:val="009F0A0A"/>
    <w:rsid w:val="00A045AE"/>
    <w:rsid w:val="00A14F86"/>
    <w:rsid w:val="00A160A7"/>
    <w:rsid w:val="00A34E8D"/>
    <w:rsid w:val="00A35033"/>
    <w:rsid w:val="00A43B5C"/>
    <w:rsid w:val="00A735BE"/>
    <w:rsid w:val="00A74B96"/>
    <w:rsid w:val="00AA49D7"/>
    <w:rsid w:val="00AB025A"/>
    <w:rsid w:val="00AB0CA4"/>
    <w:rsid w:val="00AB2ACB"/>
    <w:rsid w:val="00AC7B4E"/>
    <w:rsid w:val="00AD4C35"/>
    <w:rsid w:val="00AD6E44"/>
    <w:rsid w:val="00AD7620"/>
    <w:rsid w:val="00AE6D9C"/>
    <w:rsid w:val="00AE772E"/>
    <w:rsid w:val="00B02DB3"/>
    <w:rsid w:val="00B05FFD"/>
    <w:rsid w:val="00B13179"/>
    <w:rsid w:val="00B21F31"/>
    <w:rsid w:val="00B34539"/>
    <w:rsid w:val="00B36EBE"/>
    <w:rsid w:val="00B47537"/>
    <w:rsid w:val="00B56158"/>
    <w:rsid w:val="00B918D6"/>
    <w:rsid w:val="00B96275"/>
    <w:rsid w:val="00BA6E2F"/>
    <w:rsid w:val="00BC19EC"/>
    <w:rsid w:val="00BD28BC"/>
    <w:rsid w:val="00BE00FD"/>
    <w:rsid w:val="00BF1CC6"/>
    <w:rsid w:val="00C2196C"/>
    <w:rsid w:val="00C27572"/>
    <w:rsid w:val="00C32EB9"/>
    <w:rsid w:val="00C47400"/>
    <w:rsid w:val="00C570AE"/>
    <w:rsid w:val="00C87E0C"/>
    <w:rsid w:val="00C91782"/>
    <w:rsid w:val="00CA2A94"/>
    <w:rsid w:val="00CF489F"/>
    <w:rsid w:val="00D07DEB"/>
    <w:rsid w:val="00D504A0"/>
    <w:rsid w:val="00D5376B"/>
    <w:rsid w:val="00D5579A"/>
    <w:rsid w:val="00D66153"/>
    <w:rsid w:val="00D80E34"/>
    <w:rsid w:val="00D94A18"/>
    <w:rsid w:val="00DD301F"/>
    <w:rsid w:val="00DF1A5D"/>
    <w:rsid w:val="00E03E21"/>
    <w:rsid w:val="00E043F1"/>
    <w:rsid w:val="00E44B47"/>
    <w:rsid w:val="00E45EB6"/>
    <w:rsid w:val="00E55B9B"/>
    <w:rsid w:val="00EA6DE0"/>
    <w:rsid w:val="00EB2128"/>
    <w:rsid w:val="00EB6D66"/>
    <w:rsid w:val="00EC0016"/>
    <w:rsid w:val="00ED1201"/>
    <w:rsid w:val="00ED70D6"/>
    <w:rsid w:val="00EF1E5C"/>
    <w:rsid w:val="00F01249"/>
    <w:rsid w:val="00F3565D"/>
    <w:rsid w:val="00F67664"/>
    <w:rsid w:val="00F8546D"/>
    <w:rsid w:val="00FA4B4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07A6"/>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66CE"/>
    <w:pPr>
      <w:spacing w:after="0" w:line="240" w:lineRule="auto"/>
    </w:pPr>
    <w:rPr>
      <w:rFonts w:ascii="Segoe UI" w:hAnsi="Segoe UI"/>
      <w:sz w:val="18"/>
      <w:szCs w:val="18"/>
    </w:rPr>
  </w:style>
  <w:style w:type="character" w:customStyle="1" w:styleId="SprechblasentextZchn">
    <w:name w:val="Sprechblasentext Zchn"/>
    <w:link w:val="Sprechblasentext"/>
    <w:uiPriority w:val="99"/>
    <w:semiHidden/>
    <w:rsid w:val="009566CE"/>
    <w:rPr>
      <w:rFonts w:ascii="Segoe UI" w:hAnsi="Segoe UI" w:cs="Segoe UI"/>
      <w:sz w:val="18"/>
      <w:szCs w:val="18"/>
      <w:lang w:eastAsia="en-US"/>
    </w:rPr>
  </w:style>
  <w:style w:type="paragraph" w:styleId="Kopfzeile">
    <w:name w:val="header"/>
    <w:basedOn w:val="Standard"/>
    <w:link w:val="KopfzeileZchn"/>
    <w:uiPriority w:val="99"/>
    <w:unhideWhenUsed/>
    <w:rsid w:val="008125AF"/>
    <w:pPr>
      <w:tabs>
        <w:tab w:val="center" w:pos="4536"/>
        <w:tab w:val="right" w:pos="9072"/>
      </w:tabs>
    </w:pPr>
  </w:style>
  <w:style w:type="character" w:customStyle="1" w:styleId="KopfzeileZchn">
    <w:name w:val="Kopfzeile Zchn"/>
    <w:basedOn w:val="Absatz-Standardschriftart"/>
    <w:link w:val="Kopfzeile"/>
    <w:uiPriority w:val="99"/>
    <w:rsid w:val="008125AF"/>
    <w:rPr>
      <w:sz w:val="22"/>
      <w:szCs w:val="22"/>
      <w:lang w:eastAsia="en-US"/>
    </w:rPr>
  </w:style>
  <w:style w:type="paragraph" w:styleId="Fuzeile">
    <w:name w:val="footer"/>
    <w:basedOn w:val="Standard"/>
    <w:link w:val="FuzeileZchn"/>
    <w:uiPriority w:val="99"/>
    <w:semiHidden/>
    <w:unhideWhenUsed/>
    <w:rsid w:val="008125AF"/>
    <w:pPr>
      <w:tabs>
        <w:tab w:val="center" w:pos="4536"/>
        <w:tab w:val="right" w:pos="9072"/>
      </w:tabs>
    </w:pPr>
  </w:style>
  <w:style w:type="character" w:customStyle="1" w:styleId="FuzeileZchn">
    <w:name w:val="Fußzeile Zchn"/>
    <w:basedOn w:val="Absatz-Standardschriftart"/>
    <w:link w:val="Fuzeile"/>
    <w:uiPriority w:val="99"/>
    <w:semiHidden/>
    <w:rsid w:val="008125AF"/>
    <w:rPr>
      <w:sz w:val="22"/>
      <w:szCs w:val="22"/>
      <w:lang w:eastAsia="en-US"/>
    </w:rPr>
  </w:style>
  <w:style w:type="character" w:styleId="Hyperlink">
    <w:name w:val="Hyperlink"/>
    <w:basedOn w:val="Absatz-Standardschriftart"/>
    <w:uiPriority w:val="99"/>
    <w:unhideWhenUsed/>
    <w:rsid w:val="007F5385"/>
    <w:rPr>
      <w:color w:val="0000FF" w:themeColor="hyperlink"/>
      <w:u w:val="single"/>
    </w:rPr>
  </w:style>
  <w:style w:type="paragraph" w:styleId="StandardWeb">
    <w:name w:val="Normal (Web)"/>
    <w:basedOn w:val="Standard"/>
    <w:uiPriority w:val="99"/>
    <w:semiHidden/>
    <w:unhideWhenUsed/>
    <w:rsid w:val="00361B38"/>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361B38"/>
    <w:rPr>
      <w:b/>
      <w:bCs/>
    </w:rPr>
  </w:style>
  <w:style w:type="character" w:customStyle="1" w:styleId="notes-label">
    <w:name w:val="notes-label"/>
    <w:basedOn w:val="Absatz-Standardschriftart"/>
    <w:rsid w:val="0069018E"/>
  </w:style>
  <w:style w:type="character" w:customStyle="1" w:styleId="description5">
    <w:name w:val="description5"/>
    <w:basedOn w:val="Absatz-Standardschriftart"/>
    <w:rsid w:val="0069018E"/>
  </w:style>
</w:styles>
</file>

<file path=word/webSettings.xml><?xml version="1.0" encoding="utf-8"?>
<w:webSettings xmlns:r="http://schemas.openxmlformats.org/officeDocument/2006/relationships" xmlns:w="http://schemas.openxmlformats.org/wordprocessingml/2006/main">
  <w:divs>
    <w:div w:id="100342289">
      <w:bodyDiv w:val="1"/>
      <w:marLeft w:val="0"/>
      <w:marRight w:val="0"/>
      <w:marTop w:val="0"/>
      <w:marBottom w:val="0"/>
      <w:divBdr>
        <w:top w:val="none" w:sz="0" w:space="0" w:color="auto"/>
        <w:left w:val="none" w:sz="0" w:space="0" w:color="auto"/>
        <w:bottom w:val="none" w:sz="0" w:space="0" w:color="auto"/>
        <w:right w:val="none" w:sz="0" w:space="0" w:color="auto"/>
      </w:divBdr>
    </w:div>
    <w:div w:id="244608751">
      <w:bodyDiv w:val="1"/>
      <w:marLeft w:val="0"/>
      <w:marRight w:val="0"/>
      <w:marTop w:val="0"/>
      <w:marBottom w:val="0"/>
      <w:divBdr>
        <w:top w:val="none" w:sz="0" w:space="0" w:color="auto"/>
        <w:left w:val="none" w:sz="0" w:space="0" w:color="auto"/>
        <w:bottom w:val="none" w:sz="0" w:space="0" w:color="auto"/>
        <w:right w:val="none" w:sz="0" w:space="0" w:color="auto"/>
      </w:divBdr>
    </w:div>
    <w:div w:id="346831145">
      <w:bodyDiv w:val="1"/>
      <w:marLeft w:val="0"/>
      <w:marRight w:val="0"/>
      <w:marTop w:val="0"/>
      <w:marBottom w:val="0"/>
      <w:divBdr>
        <w:top w:val="none" w:sz="0" w:space="0" w:color="auto"/>
        <w:left w:val="none" w:sz="0" w:space="0" w:color="auto"/>
        <w:bottom w:val="none" w:sz="0" w:space="0" w:color="auto"/>
        <w:right w:val="none" w:sz="0" w:space="0" w:color="auto"/>
      </w:divBdr>
      <w:divsChild>
        <w:div w:id="986056328">
          <w:marLeft w:val="0"/>
          <w:marRight w:val="0"/>
          <w:marTop w:val="0"/>
          <w:marBottom w:val="0"/>
          <w:divBdr>
            <w:top w:val="none" w:sz="0" w:space="0" w:color="auto"/>
            <w:left w:val="none" w:sz="0" w:space="0" w:color="auto"/>
            <w:bottom w:val="none" w:sz="0" w:space="0" w:color="auto"/>
            <w:right w:val="none" w:sz="0" w:space="0" w:color="auto"/>
          </w:divBdr>
          <w:divsChild>
            <w:div w:id="1341158249">
              <w:marLeft w:val="0"/>
              <w:marRight w:val="0"/>
              <w:marTop w:val="0"/>
              <w:marBottom w:val="0"/>
              <w:divBdr>
                <w:top w:val="none" w:sz="0" w:space="0" w:color="auto"/>
                <w:left w:val="none" w:sz="0" w:space="0" w:color="auto"/>
                <w:bottom w:val="none" w:sz="0" w:space="0" w:color="auto"/>
                <w:right w:val="none" w:sz="0" w:space="0" w:color="auto"/>
              </w:divBdr>
              <w:divsChild>
                <w:div w:id="1593665532">
                  <w:marLeft w:val="0"/>
                  <w:marRight w:val="0"/>
                  <w:marTop w:val="0"/>
                  <w:marBottom w:val="0"/>
                  <w:divBdr>
                    <w:top w:val="none" w:sz="0" w:space="0" w:color="auto"/>
                    <w:left w:val="none" w:sz="0" w:space="0" w:color="auto"/>
                    <w:bottom w:val="none" w:sz="0" w:space="0" w:color="auto"/>
                    <w:right w:val="none" w:sz="0" w:space="0" w:color="auto"/>
                  </w:divBdr>
                  <w:divsChild>
                    <w:div w:id="548079993">
                      <w:marLeft w:val="0"/>
                      <w:marRight w:val="0"/>
                      <w:marTop w:val="0"/>
                      <w:marBottom w:val="0"/>
                      <w:divBdr>
                        <w:top w:val="none" w:sz="0" w:space="0" w:color="auto"/>
                        <w:left w:val="none" w:sz="0" w:space="0" w:color="auto"/>
                        <w:bottom w:val="none" w:sz="0" w:space="0" w:color="auto"/>
                        <w:right w:val="none" w:sz="0" w:space="0" w:color="auto"/>
                      </w:divBdr>
                      <w:divsChild>
                        <w:div w:id="904529357">
                          <w:marLeft w:val="0"/>
                          <w:marRight w:val="0"/>
                          <w:marTop w:val="0"/>
                          <w:marBottom w:val="0"/>
                          <w:divBdr>
                            <w:top w:val="none" w:sz="0" w:space="0" w:color="auto"/>
                            <w:left w:val="none" w:sz="0" w:space="0" w:color="auto"/>
                            <w:bottom w:val="none" w:sz="0" w:space="0" w:color="auto"/>
                            <w:right w:val="none" w:sz="0" w:space="0" w:color="auto"/>
                          </w:divBdr>
                          <w:divsChild>
                            <w:div w:id="1230114715">
                              <w:marLeft w:val="0"/>
                              <w:marRight w:val="0"/>
                              <w:marTop w:val="0"/>
                              <w:marBottom w:val="0"/>
                              <w:divBdr>
                                <w:top w:val="none" w:sz="0" w:space="0" w:color="auto"/>
                                <w:left w:val="none" w:sz="0" w:space="0" w:color="auto"/>
                                <w:bottom w:val="none" w:sz="0" w:space="0" w:color="auto"/>
                                <w:right w:val="none" w:sz="0" w:space="0" w:color="auto"/>
                              </w:divBdr>
                              <w:divsChild>
                                <w:div w:id="4716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320933">
      <w:bodyDiv w:val="1"/>
      <w:marLeft w:val="0"/>
      <w:marRight w:val="0"/>
      <w:marTop w:val="0"/>
      <w:marBottom w:val="0"/>
      <w:divBdr>
        <w:top w:val="none" w:sz="0" w:space="0" w:color="auto"/>
        <w:left w:val="none" w:sz="0" w:space="0" w:color="auto"/>
        <w:bottom w:val="none" w:sz="0" w:space="0" w:color="auto"/>
        <w:right w:val="none" w:sz="0" w:space="0" w:color="auto"/>
      </w:divBdr>
      <w:divsChild>
        <w:div w:id="253441639">
          <w:marLeft w:val="0"/>
          <w:marRight w:val="0"/>
          <w:marTop w:val="0"/>
          <w:marBottom w:val="0"/>
          <w:divBdr>
            <w:top w:val="none" w:sz="0" w:space="0" w:color="auto"/>
            <w:left w:val="none" w:sz="0" w:space="0" w:color="auto"/>
            <w:bottom w:val="none" w:sz="0" w:space="0" w:color="auto"/>
            <w:right w:val="none" w:sz="0" w:space="0" w:color="auto"/>
          </w:divBdr>
          <w:divsChild>
            <w:div w:id="643656482">
              <w:marLeft w:val="0"/>
              <w:marRight w:val="0"/>
              <w:marTop w:val="0"/>
              <w:marBottom w:val="0"/>
              <w:divBdr>
                <w:top w:val="none" w:sz="0" w:space="0" w:color="auto"/>
                <w:left w:val="none" w:sz="0" w:space="0" w:color="auto"/>
                <w:bottom w:val="none" w:sz="0" w:space="0" w:color="auto"/>
                <w:right w:val="none" w:sz="0" w:space="0" w:color="auto"/>
              </w:divBdr>
              <w:divsChild>
                <w:div w:id="1372455273">
                  <w:marLeft w:val="0"/>
                  <w:marRight w:val="0"/>
                  <w:marTop w:val="0"/>
                  <w:marBottom w:val="0"/>
                  <w:divBdr>
                    <w:top w:val="none" w:sz="0" w:space="0" w:color="auto"/>
                    <w:left w:val="none" w:sz="0" w:space="0" w:color="auto"/>
                    <w:bottom w:val="none" w:sz="0" w:space="0" w:color="auto"/>
                    <w:right w:val="none" w:sz="0" w:space="0" w:color="auto"/>
                  </w:divBdr>
                  <w:divsChild>
                    <w:div w:id="1233468529">
                      <w:marLeft w:val="0"/>
                      <w:marRight w:val="0"/>
                      <w:marTop w:val="0"/>
                      <w:marBottom w:val="0"/>
                      <w:divBdr>
                        <w:top w:val="none" w:sz="0" w:space="0" w:color="auto"/>
                        <w:left w:val="none" w:sz="0" w:space="0" w:color="auto"/>
                        <w:bottom w:val="none" w:sz="0" w:space="0" w:color="auto"/>
                        <w:right w:val="none" w:sz="0" w:space="0" w:color="auto"/>
                      </w:divBdr>
                      <w:divsChild>
                        <w:div w:id="655257546">
                          <w:marLeft w:val="0"/>
                          <w:marRight w:val="0"/>
                          <w:marTop w:val="0"/>
                          <w:marBottom w:val="0"/>
                          <w:divBdr>
                            <w:top w:val="none" w:sz="0" w:space="0" w:color="auto"/>
                            <w:left w:val="none" w:sz="0" w:space="0" w:color="auto"/>
                            <w:bottom w:val="none" w:sz="0" w:space="0" w:color="auto"/>
                            <w:right w:val="none" w:sz="0" w:space="0" w:color="auto"/>
                          </w:divBdr>
                          <w:divsChild>
                            <w:div w:id="1139229495">
                              <w:marLeft w:val="0"/>
                              <w:marRight w:val="0"/>
                              <w:marTop w:val="0"/>
                              <w:marBottom w:val="0"/>
                              <w:divBdr>
                                <w:top w:val="none" w:sz="0" w:space="0" w:color="auto"/>
                                <w:left w:val="none" w:sz="0" w:space="0" w:color="auto"/>
                                <w:bottom w:val="none" w:sz="0" w:space="0" w:color="auto"/>
                                <w:right w:val="none" w:sz="0" w:space="0" w:color="auto"/>
                              </w:divBdr>
                              <w:divsChild>
                                <w:div w:id="1662922577">
                                  <w:marLeft w:val="0"/>
                                  <w:marRight w:val="0"/>
                                  <w:marTop w:val="0"/>
                                  <w:marBottom w:val="0"/>
                                  <w:divBdr>
                                    <w:top w:val="none" w:sz="0" w:space="0" w:color="auto"/>
                                    <w:left w:val="none" w:sz="0" w:space="0" w:color="auto"/>
                                    <w:bottom w:val="none" w:sz="0" w:space="0" w:color="auto"/>
                                    <w:right w:val="none" w:sz="0" w:space="0" w:color="auto"/>
                                  </w:divBdr>
                                  <w:divsChild>
                                    <w:div w:id="755858220">
                                      <w:marLeft w:val="0"/>
                                      <w:marRight w:val="0"/>
                                      <w:marTop w:val="0"/>
                                      <w:marBottom w:val="0"/>
                                      <w:divBdr>
                                        <w:top w:val="none" w:sz="0" w:space="0" w:color="auto"/>
                                        <w:left w:val="none" w:sz="0" w:space="0" w:color="auto"/>
                                        <w:bottom w:val="none" w:sz="0" w:space="0" w:color="auto"/>
                                        <w:right w:val="none" w:sz="0" w:space="0" w:color="auto"/>
                                      </w:divBdr>
                                      <w:divsChild>
                                        <w:div w:id="1644969095">
                                          <w:marLeft w:val="0"/>
                                          <w:marRight w:val="0"/>
                                          <w:marTop w:val="0"/>
                                          <w:marBottom w:val="0"/>
                                          <w:divBdr>
                                            <w:top w:val="none" w:sz="0" w:space="0" w:color="auto"/>
                                            <w:left w:val="none" w:sz="0" w:space="0" w:color="auto"/>
                                            <w:bottom w:val="none" w:sz="0" w:space="0" w:color="auto"/>
                                            <w:right w:val="none" w:sz="0" w:space="0" w:color="auto"/>
                                          </w:divBdr>
                                          <w:divsChild>
                                            <w:div w:id="1595476198">
                                              <w:marLeft w:val="0"/>
                                              <w:marRight w:val="0"/>
                                              <w:marTop w:val="0"/>
                                              <w:marBottom w:val="0"/>
                                              <w:divBdr>
                                                <w:top w:val="none" w:sz="0" w:space="0" w:color="auto"/>
                                                <w:left w:val="none" w:sz="0" w:space="0" w:color="auto"/>
                                                <w:bottom w:val="none" w:sz="0" w:space="0" w:color="auto"/>
                                                <w:right w:val="none" w:sz="0" w:space="0" w:color="auto"/>
                                              </w:divBdr>
                                              <w:divsChild>
                                                <w:div w:id="1274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971492">
      <w:bodyDiv w:val="1"/>
      <w:marLeft w:val="0"/>
      <w:marRight w:val="0"/>
      <w:marTop w:val="0"/>
      <w:marBottom w:val="0"/>
      <w:divBdr>
        <w:top w:val="none" w:sz="0" w:space="0" w:color="auto"/>
        <w:left w:val="none" w:sz="0" w:space="0" w:color="auto"/>
        <w:bottom w:val="none" w:sz="0" w:space="0" w:color="auto"/>
        <w:right w:val="none" w:sz="0" w:space="0" w:color="auto"/>
      </w:divBdr>
      <w:divsChild>
        <w:div w:id="688481971">
          <w:marLeft w:val="0"/>
          <w:marRight w:val="0"/>
          <w:marTop w:val="0"/>
          <w:marBottom w:val="0"/>
          <w:divBdr>
            <w:top w:val="none" w:sz="0" w:space="0" w:color="auto"/>
            <w:left w:val="none" w:sz="0" w:space="0" w:color="auto"/>
            <w:bottom w:val="none" w:sz="0" w:space="0" w:color="auto"/>
            <w:right w:val="none" w:sz="0" w:space="0" w:color="auto"/>
          </w:divBdr>
          <w:divsChild>
            <w:div w:id="897207502">
              <w:marLeft w:val="0"/>
              <w:marRight w:val="0"/>
              <w:marTop w:val="0"/>
              <w:marBottom w:val="0"/>
              <w:divBdr>
                <w:top w:val="none" w:sz="0" w:space="0" w:color="auto"/>
                <w:left w:val="none" w:sz="0" w:space="0" w:color="auto"/>
                <w:bottom w:val="none" w:sz="0" w:space="0" w:color="auto"/>
                <w:right w:val="none" w:sz="0" w:space="0" w:color="auto"/>
              </w:divBdr>
              <w:divsChild>
                <w:div w:id="82335204">
                  <w:marLeft w:val="0"/>
                  <w:marRight w:val="0"/>
                  <w:marTop w:val="0"/>
                  <w:marBottom w:val="0"/>
                  <w:divBdr>
                    <w:top w:val="none" w:sz="0" w:space="0" w:color="auto"/>
                    <w:left w:val="none" w:sz="0" w:space="0" w:color="auto"/>
                    <w:bottom w:val="none" w:sz="0" w:space="0" w:color="auto"/>
                    <w:right w:val="none" w:sz="0" w:space="0" w:color="auto"/>
                  </w:divBdr>
                  <w:divsChild>
                    <w:div w:id="2108770986">
                      <w:marLeft w:val="0"/>
                      <w:marRight w:val="0"/>
                      <w:marTop w:val="0"/>
                      <w:marBottom w:val="0"/>
                      <w:divBdr>
                        <w:top w:val="none" w:sz="0" w:space="0" w:color="auto"/>
                        <w:left w:val="none" w:sz="0" w:space="0" w:color="auto"/>
                        <w:bottom w:val="none" w:sz="0" w:space="0" w:color="auto"/>
                        <w:right w:val="none" w:sz="0" w:space="0" w:color="auto"/>
                      </w:divBdr>
                      <w:divsChild>
                        <w:div w:id="967975631">
                          <w:marLeft w:val="0"/>
                          <w:marRight w:val="0"/>
                          <w:marTop w:val="0"/>
                          <w:marBottom w:val="0"/>
                          <w:divBdr>
                            <w:top w:val="none" w:sz="0" w:space="0" w:color="auto"/>
                            <w:left w:val="none" w:sz="0" w:space="0" w:color="auto"/>
                            <w:bottom w:val="none" w:sz="0" w:space="0" w:color="auto"/>
                            <w:right w:val="none" w:sz="0" w:space="0" w:color="auto"/>
                          </w:divBdr>
                          <w:divsChild>
                            <w:div w:id="624821713">
                              <w:marLeft w:val="0"/>
                              <w:marRight w:val="0"/>
                              <w:marTop w:val="0"/>
                              <w:marBottom w:val="0"/>
                              <w:divBdr>
                                <w:top w:val="none" w:sz="0" w:space="0" w:color="auto"/>
                                <w:left w:val="none" w:sz="0" w:space="0" w:color="auto"/>
                                <w:bottom w:val="none" w:sz="0" w:space="0" w:color="auto"/>
                                <w:right w:val="none" w:sz="0" w:space="0" w:color="auto"/>
                              </w:divBdr>
                              <w:divsChild>
                                <w:div w:id="11692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52403">
      <w:bodyDiv w:val="1"/>
      <w:marLeft w:val="0"/>
      <w:marRight w:val="0"/>
      <w:marTop w:val="0"/>
      <w:marBottom w:val="0"/>
      <w:divBdr>
        <w:top w:val="none" w:sz="0" w:space="0" w:color="auto"/>
        <w:left w:val="none" w:sz="0" w:space="0" w:color="auto"/>
        <w:bottom w:val="none" w:sz="0" w:space="0" w:color="auto"/>
        <w:right w:val="none" w:sz="0" w:space="0" w:color="auto"/>
      </w:divBdr>
    </w:div>
    <w:div w:id="866483939">
      <w:bodyDiv w:val="1"/>
      <w:marLeft w:val="0"/>
      <w:marRight w:val="0"/>
      <w:marTop w:val="0"/>
      <w:marBottom w:val="0"/>
      <w:divBdr>
        <w:top w:val="none" w:sz="0" w:space="0" w:color="auto"/>
        <w:left w:val="none" w:sz="0" w:space="0" w:color="auto"/>
        <w:bottom w:val="none" w:sz="0" w:space="0" w:color="auto"/>
        <w:right w:val="none" w:sz="0" w:space="0" w:color="auto"/>
      </w:divBdr>
    </w:div>
    <w:div w:id="1087382747">
      <w:bodyDiv w:val="1"/>
      <w:marLeft w:val="0"/>
      <w:marRight w:val="0"/>
      <w:marTop w:val="0"/>
      <w:marBottom w:val="0"/>
      <w:divBdr>
        <w:top w:val="none" w:sz="0" w:space="0" w:color="auto"/>
        <w:left w:val="none" w:sz="0" w:space="0" w:color="auto"/>
        <w:bottom w:val="none" w:sz="0" w:space="0" w:color="auto"/>
        <w:right w:val="none" w:sz="0" w:space="0" w:color="auto"/>
      </w:divBdr>
    </w:div>
    <w:div w:id="1468426706">
      <w:bodyDiv w:val="1"/>
      <w:marLeft w:val="0"/>
      <w:marRight w:val="0"/>
      <w:marTop w:val="0"/>
      <w:marBottom w:val="0"/>
      <w:divBdr>
        <w:top w:val="none" w:sz="0" w:space="0" w:color="auto"/>
        <w:left w:val="none" w:sz="0" w:space="0" w:color="auto"/>
        <w:bottom w:val="none" w:sz="0" w:space="0" w:color="auto"/>
        <w:right w:val="none" w:sz="0" w:space="0" w:color="auto"/>
      </w:divBdr>
    </w:div>
    <w:div w:id="1893613234">
      <w:bodyDiv w:val="1"/>
      <w:marLeft w:val="0"/>
      <w:marRight w:val="0"/>
      <w:marTop w:val="0"/>
      <w:marBottom w:val="0"/>
      <w:divBdr>
        <w:top w:val="none" w:sz="0" w:space="0" w:color="auto"/>
        <w:left w:val="none" w:sz="0" w:space="0" w:color="auto"/>
        <w:bottom w:val="none" w:sz="0" w:space="0" w:color="auto"/>
        <w:right w:val="none" w:sz="0" w:space="0" w:color="auto"/>
      </w:divBdr>
      <w:divsChild>
        <w:div w:id="1480077091">
          <w:marLeft w:val="0"/>
          <w:marRight w:val="0"/>
          <w:marTop w:val="0"/>
          <w:marBottom w:val="0"/>
          <w:divBdr>
            <w:top w:val="none" w:sz="0" w:space="0" w:color="auto"/>
            <w:left w:val="none" w:sz="0" w:space="0" w:color="auto"/>
            <w:bottom w:val="none" w:sz="0" w:space="0" w:color="auto"/>
            <w:right w:val="none" w:sz="0" w:space="0" w:color="auto"/>
          </w:divBdr>
          <w:divsChild>
            <w:div w:id="1561867663">
              <w:marLeft w:val="0"/>
              <w:marRight w:val="0"/>
              <w:marTop w:val="0"/>
              <w:marBottom w:val="0"/>
              <w:divBdr>
                <w:top w:val="none" w:sz="0" w:space="0" w:color="auto"/>
                <w:left w:val="none" w:sz="0" w:space="0" w:color="auto"/>
                <w:bottom w:val="none" w:sz="0" w:space="0" w:color="auto"/>
                <w:right w:val="none" w:sz="0" w:space="0" w:color="auto"/>
              </w:divBdr>
              <w:divsChild>
                <w:div w:id="74670773">
                  <w:marLeft w:val="0"/>
                  <w:marRight w:val="0"/>
                  <w:marTop w:val="0"/>
                  <w:marBottom w:val="0"/>
                  <w:divBdr>
                    <w:top w:val="none" w:sz="0" w:space="0" w:color="auto"/>
                    <w:left w:val="none" w:sz="0" w:space="0" w:color="auto"/>
                    <w:bottom w:val="none" w:sz="0" w:space="0" w:color="auto"/>
                    <w:right w:val="none" w:sz="0" w:space="0" w:color="auto"/>
                  </w:divBdr>
                  <w:divsChild>
                    <w:div w:id="329796880">
                      <w:marLeft w:val="0"/>
                      <w:marRight w:val="0"/>
                      <w:marTop w:val="0"/>
                      <w:marBottom w:val="0"/>
                      <w:divBdr>
                        <w:top w:val="none" w:sz="0" w:space="0" w:color="auto"/>
                        <w:left w:val="none" w:sz="0" w:space="0" w:color="auto"/>
                        <w:bottom w:val="none" w:sz="0" w:space="0" w:color="auto"/>
                        <w:right w:val="none" w:sz="0" w:space="0" w:color="auto"/>
                      </w:divBdr>
                      <w:divsChild>
                        <w:div w:id="1142884757">
                          <w:marLeft w:val="0"/>
                          <w:marRight w:val="0"/>
                          <w:marTop w:val="0"/>
                          <w:marBottom w:val="0"/>
                          <w:divBdr>
                            <w:top w:val="none" w:sz="0" w:space="0" w:color="auto"/>
                            <w:left w:val="none" w:sz="0" w:space="0" w:color="auto"/>
                            <w:bottom w:val="none" w:sz="0" w:space="0" w:color="auto"/>
                            <w:right w:val="none" w:sz="0" w:space="0" w:color="auto"/>
                          </w:divBdr>
                          <w:divsChild>
                            <w:div w:id="1403288736">
                              <w:marLeft w:val="0"/>
                              <w:marRight w:val="0"/>
                              <w:marTop w:val="0"/>
                              <w:marBottom w:val="0"/>
                              <w:divBdr>
                                <w:top w:val="none" w:sz="0" w:space="0" w:color="auto"/>
                                <w:left w:val="none" w:sz="0" w:space="0" w:color="auto"/>
                                <w:bottom w:val="none" w:sz="0" w:space="0" w:color="auto"/>
                                <w:right w:val="none" w:sz="0" w:space="0" w:color="auto"/>
                              </w:divBdr>
                              <w:divsChild>
                                <w:div w:id="1727946340">
                                  <w:marLeft w:val="0"/>
                                  <w:marRight w:val="0"/>
                                  <w:marTop w:val="0"/>
                                  <w:marBottom w:val="0"/>
                                  <w:divBdr>
                                    <w:top w:val="none" w:sz="0" w:space="0" w:color="auto"/>
                                    <w:left w:val="none" w:sz="0" w:space="0" w:color="auto"/>
                                    <w:bottom w:val="none" w:sz="0" w:space="0" w:color="auto"/>
                                    <w:right w:val="none" w:sz="0" w:space="0" w:color="auto"/>
                                  </w:divBdr>
                                  <w:divsChild>
                                    <w:div w:id="44181102">
                                      <w:marLeft w:val="0"/>
                                      <w:marRight w:val="0"/>
                                      <w:marTop w:val="0"/>
                                      <w:marBottom w:val="0"/>
                                      <w:divBdr>
                                        <w:top w:val="none" w:sz="0" w:space="0" w:color="auto"/>
                                        <w:left w:val="none" w:sz="0" w:space="0" w:color="auto"/>
                                        <w:bottom w:val="none" w:sz="0" w:space="0" w:color="auto"/>
                                        <w:right w:val="none" w:sz="0" w:space="0" w:color="auto"/>
                                      </w:divBdr>
                                      <w:divsChild>
                                        <w:div w:id="1001589160">
                                          <w:marLeft w:val="0"/>
                                          <w:marRight w:val="0"/>
                                          <w:marTop w:val="0"/>
                                          <w:marBottom w:val="0"/>
                                          <w:divBdr>
                                            <w:top w:val="none" w:sz="0" w:space="0" w:color="auto"/>
                                            <w:left w:val="none" w:sz="0" w:space="0" w:color="auto"/>
                                            <w:bottom w:val="none" w:sz="0" w:space="0" w:color="auto"/>
                                            <w:right w:val="none" w:sz="0" w:space="0" w:color="auto"/>
                                          </w:divBdr>
                                          <w:divsChild>
                                            <w:div w:id="1436053180">
                                              <w:marLeft w:val="0"/>
                                              <w:marRight w:val="0"/>
                                              <w:marTop w:val="0"/>
                                              <w:marBottom w:val="0"/>
                                              <w:divBdr>
                                                <w:top w:val="none" w:sz="0" w:space="0" w:color="auto"/>
                                                <w:left w:val="none" w:sz="0" w:space="0" w:color="auto"/>
                                                <w:bottom w:val="none" w:sz="0" w:space="0" w:color="auto"/>
                                                <w:right w:val="none" w:sz="0" w:space="0" w:color="auto"/>
                                              </w:divBdr>
                                              <w:divsChild>
                                                <w:div w:id="171723166">
                                                  <w:marLeft w:val="0"/>
                                                  <w:marRight w:val="0"/>
                                                  <w:marTop w:val="0"/>
                                                  <w:marBottom w:val="0"/>
                                                  <w:divBdr>
                                                    <w:top w:val="none" w:sz="0" w:space="0" w:color="auto"/>
                                                    <w:left w:val="none" w:sz="0" w:space="0" w:color="auto"/>
                                                    <w:bottom w:val="none" w:sz="0" w:space="0" w:color="auto"/>
                                                    <w:right w:val="none" w:sz="0" w:space="0" w:color="auto"/>
                                                  </w:divBdr>
                                                  <w:divsChild>
                                                    <w:div w:id="237522960">
                                                      <w:marLeft w:val="0"/>
                                                      <w:marRight w:val="0"/>
                                                      <w:marTop w:val="0"/>
                                                      <w:marBottom w:val="0"/>
                                                      <w:divBdr>
                                                        <w:top w:val="none" w:sz="0" w:space="0" w:color="auto"/>
                                                        <w:left w:val="none" w:sz="0" w:space="0" w:color="auto"/>
                                                        <w:bottom w:val="none" w:sz="0" w:space="0" w:color="auto"/>
                                                        <w:right w:val="none" w:sz="0" w:space="0" w:color="auto"/>
                                                      </w:divBdr>
                                                      <w:divsChild>
                                                        <w:div w:id="1888293946">
                                                          <w:marLeft w:val="0"/>
                                                          <w:marRight w:val="0"/>
                                                          <w:marTop w:val="0"/>
                                                          <w:marBottom w:val="0"/>
                                                          <w:divBdr>
                                                            <w:top w:val="none" w:sz="0" w:space="0" w:color="auto"/>
                                                            <w:left w:val="none" w:sz="0" w:space="0" w:color="auto"/>
                                                            <w:bottom w:val="none" w:sz="0" w:space="0" w:color="auto"/>
                                                            <w:right w:val="none" w:sz="0" w:space="0" w:color="auto"/>
                                                          </w:divBdr>
                                                          <w:divsChild>
                                                            <w:div w:id="1262101179">
                                                              <w:marLeft w:val="0"/>
                                                              <w:marRight w:val="0"/>
                                                              <w:marTop w:val="0"/>
                                                              <w:marBottom w:val="0"/>
                                                              <w:divBdr>
                                                                <w:top w:val="none" w:sz="0" w:space="0" w:color="auto"/>
                                                                <w:left w:val="none" w:sz="0" w:space="0" w:color="auto"/>
                                                                <w:bottom w:val="none" w:sz="0" w:space="0" w:color="auto"/>
                                                                <w:right w:val="none" w:sz="0" w:space="0" w:color="auto"/>
                                                              </w:divBdr>
                                                              <w:divsChild>
                                                                <w:div w:id="1597052294">
                                                                  <w:marLeft w:val="0"/>
                                                                  <w:marRight w:val="0"/>
                                                                  <w:marTop w:val="0"/>
                                                                  <w:marBottom w:val="0"/>
                                                                  <w:divBdr>
                                                                    <w:top w:val="none" w:sz="0" w:space="0" w:color="auto"/>
                                                                    <w:left w:val="none" w:sz="0" w:space="0" w:color="auto"/>
                                                                    <w:bottom w:val="none" w:sz="0" w:space="0" w:color="auto"/>
                                                                    <w:right w:val="none" w:sz="0" w:space="0" w:color="auto"/>
                                                                  </w:divBdr>
                                                                  <w:divsChild>
                                                                    <w:div w:id="2144738025">
                                                                      <w:marLeft w:val="0"/>
                                                                      <w:marRight w:val="0"/>
                                                                      <w:marTop w:val="0"/>
                                                                      <w:marBottom w:val="0"/>
                                                                      <w:divBdr>
                                                                        <w:top w:val="none" w:sz="0" w:space="0" w:color="auto"/>
                                                                        <w:left w:val="none" w:sz="0" w:space="0" w:color="auto"/>
                                                                        <w:bottom w:val="none" w:sz="0" w:space="0" w:color="auto"/>
                                                                        <w:right w:val="none" w:sz="0" w:space="0" w:color="auto"/>
                                                                      </w:divBdr>
                                                                      <w:divsChild>
                                                                        <w:div w:id="232544512">
                                                                          <w:marLeft w:val="0"/>
                                                                          <w:marRight w:val="0"/>
                                                                          <w:marTop w:val="0"/>
                                                                          <w:marBottom w:val="0"/>
                                                                          <w:divBdr>
                                                                            <w:top w:val="none" w:sz="0" w:space="0" w:color="auto"/>
                                                                            <w:left w:val="none" w:sz="0" w:space="0" w:color="auto"/>
                                                                            <w:bottom w:val="none" w:sz="0" w:space="0" w:color="auto"/>
                                                                            <w:right w:val="none" w:sz="0" w:space="0" w:color="auto"/>
                                                                          </w:divBdr>
                                                                          <w:divsChild>
                                                                            <w:div w:id="1530141710">
                                                                              <w:marLeft w:val="0"/>
                                                                              <w:marRight w:val="0"/>
                                                                              <w:marTop w:val="0"/>
                                                                              <w:marBottom w:val="0"/>
                                                                              <w:divBdr>
                                                                                <w:top w:val="none" w:sz="0" w:space="0" w:color="auto"/>
                                                                                <w:left w:val="none" w:sz="0" w:space="0" w:color="auto"/>
                                                                                <w:bottom w:val="none" w:sz="0" w:space="0" w:color="auto"/>
                                                                                <w:right w:val="none" w:sz="0" w:space="0" w:color="auto"/>
                                                                              </w:divBdr>
                                                                              <w:divsChild>
                                                                                <w:div w:id="1418017865">
                                                                                  <w:marLeft w:val="0"/>
                                                                                  <w:marRight w:val="0"/>
                                                                                  <w:marTop w:val="0"/>
                                                                                  <w:marBottom w:val="0"/>
                                                                                  <w:divBdr>
                                                                                    <w:top w:val="none" w:sz="0" w:space="0" w:color="auto"/>
                                                                                    <w:left w:val="none" w:sz="0" w:space="0" w:color="auto"/>
                                                                                    <w:bottom w:val="none" w:sz="0" w:space="0" w:color="auto"/>
                                                                                    <w:right w:val="none" w:sz="0" w:space="0" w:color="auto"/>
                                                                                  </w:divBdr>
                                                                                  <w:divsChild>
                                                                                    <w:div w:id="1236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0701">
                                                                              <w:marLeft w:val="0"/>
                                                                              <w:marRight w:val="0"/>
                                                                              <w:marTop w:val="0"/>
                                                                              <w:marBottom w:val="0"/>
                                                                              <w:divBdr>
                                                                                <w:top w:val="none" w:sz="0" w:space="0" w:color="auto"/>
                                                                                <w:left w:val="none" w:sz="0" w:space="0" w:color="auto"/>
                                                                                <w:bottom w:val="none" w:sz="0" w:space="0" w:color="auto"/>
                                                                                <w:right w:val="none" w:sz="0" w:space="0" w:color="auto"/>
                                                                              </w:divBdr>
                                                                              <w:divsChild>
                                                                                <w:div w:id="1725328350">
                                                                                  <w:marLeft w:val="0"/>
                                                                                  <w:marRight w:val="0"/>
                                                                                  <w:marTop w:val="0"/>
                                                                                  <w:marBottom w:val="0"/>
                                                                                  <w:divBdr>
                                                                                    <w:top w:val="none" w:sz="0" w:space="0" w:color="auto"/>
                                                                                    <w:left w:val="none" w:sz="0" w:space="0" w:color="auto"/>
                                                                                    <w:bottom w:val="none" w:sz="0" w:space="0" w:color="auto"/>
                                                                                    <w:right w:val="none" w:sz="0" w:space="0" w:color="auto"/>
                                                                                  </w:divBdr>
                                                                                  <w:divsChild>
                                                                                    <w:div w:id="14857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8526">
                                                                              <w:marLeft w:val="0"/>
                                                                              <w:marRight w:val="0"/>
                                                                              <w:marTop w:val="0"/>
                                                                              <w:marBottom w:val="0"/>
                                                                              <w:divBdr>
                                                                                <w:top w:val="none" w:sz="0" w:space="0" w:color="auto"/>
                                                                                <w:left w:val="none" w:sz="0" w:space="0" w:color="auto"/>
                                                                                <w:bottom w:val="none" w:sz="0" w:space="0" w:color="auto"/>
                                                                                <w:right w:val="none" w:sz="0" w:space="0" w:color="auto"/>
                                                                              </w:divBdr>
                                                                              <w:divsChild>
                                                                                <w:div w:id="207763131">
                                                                                  <w:marLeft w:val="0"/>
                                                                                  <w:marRight w:val="0"/>
                                                                                  <w:marTop w:val="0"/>
                                                                                  <w:marBottom w:val="0"/>
                                                                                  <w:divBdr>
                                                                                    <w:top w:val="none" w:sz="0" w:space="0" w:color="auto"/>
                                                                                    <w:left w:val="none" w:sz="0" w:space="0" w:color="auto"/>
                                                                                    <w:bottom w:val="none" w:sz="0" w:space="0" w:color="auto"/>
                                                                                    <w:right w:val="none" w:sz="0" w:space="0" w:color="auto"/>
                                                                                  </w:divBdr>
                                                                                  <w:divsChild>
                                                                                    <w:div w:id="7980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3099">
                                                                              <w:marLeft w:val="0"/>
                                                                              <w:marRight w:val="0"/>
                                                                              <w:marTop w:val="0"/>
                                                                              <w:marBottom w:val="0"/>
                                                                              <w:divBdr>
                                                                                <w:top w:val="none" w:sz="0" w:space="0" w:color="auto"/>
                                                                                <w:left w:val="none" w:sz="0" w:space="0" w:color="auto"/>
                                                                                <w:bottom w:val="none" w:sz="0" w:space="0" w:color="auto"/>
                                                                                <w:right w:val="none" w:sz="0" w:space="0" w:color="auto"/>
                                                                              </w:divBdr>
                                                                              <w:divsChild>
                                                                                <w:div w:id="1846701505">
                                                                                  <w:marLeft w:val="0"/>
                                                                                  <w:marRight w:val="0"/>
                                                                                  <w:marTop w:val="0"/>
                                                                                  <w:marBottom w:val="0"/>
                                                                                  <w:divBdr>
                                                                                    <w:top w:val="none" w:sz="0" w:space="0" w:color="auto"/>
                                                                                    <w:left w:val="none" w:sz="0" w:space="0" w:color="auto"/>
                                                                                    <w:bottom w:val="none" w:sz="0" w:space="0" w:color="auto"/>
                                                                                    <w:right w:val="none" w:sz="0" w:space="0" w:color="auto"/>
                                                                                  </w:divBdr>
                                                                                  <w:divsChild>
                                                                                    <w:div w:id="18405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563">
                                                                              <w:marLeft w:val="0"/>
                                                                              <w:marRight w:val="0"/>
                                                                              <w:marTop w:val="0"/>
                                                                              <w:marBottom w:val="0"/>
                                                                              <w:divBdr>
                                                                                <w:top w:val="none" w:sz="0" w:space="0" w:color="auto"/>
                                                                                <w:left w:val="none" w:sz="0" w:space="0" w:color="auto"/>
                                                                                <w:bottom w:val="none" w:sz="0" w:space="0" w:color="auto"/>
                                                                                <w:right w:val="none" w:sz="0" w:space="0" w:color="auto"/>
                                                                              </w:divBdr>
                                                                              <w:divsChild>
                                                                                <w:div w:id="886338904">
                                                                                  <w:marLeft w:val="0"/>
                                                                                  <w:marRight w:val="0"/>
                                                                                  <w:marTop w:val="0"/>
                                                                                  <w:marBottom w:val="0"/>
                                                                                  <w:divBdr>
                                                                                    <w:top w:val="none" w:sz="0" w:space="0" w:color="auto"/>
                                                                                    <w:left w:val="none" w:sz="0" w:space="0" w:color="auto"/>
                                                                                    <w:bottom w:val="none" w:sz="0" w:space="0" w:color="auto"/>
                                                                                    <w:right w:val="none" w:sz="0" w:space="0" w:color="auto"/>
                                                                                  </w:divBdr>
                                                                                  <w:divsChild>
                                                                                    <w:div w:id="14483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67317">
      <w:bodyDiv w:val="1"/>
      <w:marLeft w:val="0"/>
      <w:marRight w:val="0"/>
      <w:marTop w:val="0"/>
      <w:marBottom w:val="0"/>
      <w:divBdr>
        <w:top w:val="none" w:sz="0" w:space="0" w:color="auto"/>
        <w:left w:val="none" w:sz="0" w:space="0" w:color="auto"/>
        <w:bottom w:val="none" w:sz="0" w:space="0" w:color="auto"/>
        <w:right w:val="none" w:sz="0" w:space="0" w:color="auto"/>
      </w:divBdr>
      <w:divsChild>
        <w:div w:id="1299998033">
          <w:marLeft w:val="0"/>
          <w:marRight w:val="0"/>
          <w:marTop w:val="0"/>
          <w:marBottom w:val="0"/>
          <w:divBdr>
            <w:top w:val="none" w:sz="0" w:space="0" w:color="auto"/>
            <w:left w:val="none" w:sz="0" w:space="0" w:color="auto"/>
            <w:bottom w:val="none" w:sz="0" w:space="0" w:color="auto"/>
            <w:right w:val="none" w:sz="0" w:space="0" w:color="auto"/>
          </w:divBdr>
          <w:divsChild>
            <w:div w:id="153490625">
              <w:marLeft w:val="0"/>
              <w:marRight w:val="0"/>
              <w:marTop w:val="0"/>
              <w:marBottom w:val="0"/>
              <w:divBdr>
                <w:top w:val="none" w:sz="0" w:space="0" w:color="auto"/>
                <w:left w:val="none" w:sz="0" w:space="0" w:color="auto"/>
                <w:bottom w:val="none" w:sz="0" w:space="0" w:color="auto"/>
                <w:right w:val="none" w:sz="0" w:space="0" w:color="auto"/>
              </w:divBdr>
              <w:divsChild>
                <w:div w:id="761678897">
                  <w:marLeft w:val="0"/>
                  <w:marRight w:val="0"/>
                  <w:marTop w:val="0"/>
                  <w:marBottom w:val="0"/>
                  <w:divBdr>
                    <w:top w:val="none" w:sz="0" w:space="0" w:color="auto"/>
                    <w:left w:val="none" w:sz="0" w:space="0" w:color="auto"/>
                    <w:bottom w:val="none" w:sz="0" w:space="0" w:color="auto"/>
                    <w:right w:val="none" w:sz="0" w:space="0" w:color="auto"/>
                  </w:divBdr>
                  <w:divsChild>
                    <w:div w:id="2023124167">
                      <w:marLeft w:val="0"/>
                      <w:marRight w:val="0"/>
                      <w:marTop w:val="0"/>
                      <w:marBottom w:val="0"/>
                      <w:divBdr>
                        <w:top w:val="none" w:sz="0" w:space="0" w:color="auto"/>
                        <w:left w:val="none" w:sz="0" w:space="0" w:color="auto"/>
                        <w:bottom w:val="none" w:sz="0" w:space="0" w:color="auto"/>
                        <w:right w:val="none" w:sz="0" w:space="0" w:color="auto"/>
                      </w:divBdr>
                      <w:divsChild>
                        <w:div w:id="1073698638">
                          <w:marLeft w:val="0"/>
                          <w:marRight w:val="0"/>
                          <w:marTop w:val="0"/>
                          <w:marBottom w:val="0"/>
                          <w:divBdr>
                            <w:top w:val="none" w:sz="0" w:space="0" w:color="auto"/>
                            <w:left w:val="none" w:sz="0" w:space="0" w:color="auto"/>
                            <w:bottom w:val="none" w:sz="0" w:space="0" w:color="auto"/>
                            <w:right w:val="none" w:sz="0" w:space="0" w:color="auto"/>
                          </w:divBdr>
                          <w:divsChild>
                            <w:div w:id="2139369437">
                              <w:marLeft w:val="0"/>
                              <w:marRight w:val="0"/>
                              <w:marTop w:val="0"/>
                              <w:marBottom w:val="0"/>
                              <w:divBdr>
                                <w:top w:val="none" w:sz="0" w:space="0" w:color="auto"/>
                                <w:left w:val="none" w:sz="0" w:space="0" w:color="auto"/>
                                <w:bottom w:val="none" w:sz="0" w:space="0" w:color="auto"/>
                                <w:right w:val="none" w:sz="0" w:space="0" w:color="auto"/>
                              </w:divBdr>
                              <w:divsChild>
                                <w:div w:id="2123724501">
                                  <w:marLeft w:val="0"/>
                                  <w:marRight w:val="0"/>
                                  <w:marTop w:val="0"/>
                                  <w:marBottom w:val="0"/>
                                  <w:divBdr>
                                    <w:top w:val="none" w:sz="0" w:space="0" w:color="auto"/>
                                    <w:left w:val="none" w:sz="0" w:space="0" w:color="auto"/>
                                    <w:bottom w:val="none" w:sz="0" w:space="0" w:color="auto"/>
                                    <w:right w:val="none" w:sz="0" w:space="0" w:color="auto"/>
                                  </w:divBdr>
                                  <w:divsChild>
                                    <w:div w:id="1805809369">
                                      <w:marLeft w:val="0"/>
                                      <w:marRight w:val="0"/>
                                      <w:marTop w:val="0"/>
                                      <w:marBottom w:val="0"/>
                                      <w:divBdr>
                                        <w:top w:val="none" w:sz="0" w:space="0" w:color="auto"/>
                                        <w:left w:val="none" w:sz="0" w:space="0" w:color="auto"/>
                                        <w:bottom w:val="none" w:sz="0" w:space="0" w:color="auto"/>
                                        <w:right w:val="none" w:sz="0" w:space="0" w:color="auto"/>
                                      </w:divBdr>
                                      <w:divsChild>
                                        <w:div w:id="517162021">
                                          <w:marLeft w:val="0"/>
                                          <w:marRight w:val="0"/>
                                          <w:marTop w:val="0"/>
                                          <w:marBottom w:val="0"/>
                                          <w:divBdr>
                                            <w:top w:val="none" w:sz="0" w:space="0" w:color="auto"/>
                                            <w:left w:val="none" w:sz="0" w:space="0" w:color="auto"/>
                                            <w:bottom w:val="none" w:sz="0" w:space="0" w:color="auto"/>
                                            <w:right w:val="none" w:sz="0" w:space="0" w:color="auto"/>
                                          </w:divBdr>
                                          <w:divsChild>
                                            <w:div w:id="709035723">
                                              <w:marLeft w:val="0"/>
                                              <w:marRight w:val="0"/>
                                              <w:marTop w:val="0"/>
                                              <w:marBottom w:val="0"/>
                                              <w:divBdr>
                                                <w:top w:val="none" w:sz="0" w:space="0" w:color="auto"/>
                                                <w:left w:val="none" w:sz="0" w:space="0" w:color="auto"/>
                                                <w:bottom w:val="none" w:sz="0" w:space="0" w:color="auto"/>
                                                <w:right w:val="none" w:sz="0" w:space="0" w:color="auto"/>
                                              </w:divBdr>
                                              <w:divsChild>
                                                <w:div w:id="10763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2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E2518-395C-4B44-B573-99E4C408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Nikolas Odinius</cp:lastModifiedBy>
  <cp:revision>5</cp:revision>
  <cp:lastPrinted>2019-03-07T08:56:00Z</cp:lastPrinted>
  <dcterms:created xsi:type="dcterms:W3CDTF">2019-03-07T09:29:00Z</dcterms:created>
  <dcterms:modified xsi:type="dcterms:W3CDTF">2019-03-13T08:16:00Z</dcterms:modified>
</cp:coreProperties>
</file>