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00" w:rsidRDefault="009E13BA"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-783590</wp:posOffset>
            </wp:positionV>
            <wp:extent cx="2123440" cy="1310005"/>
            <wp:effectExtent l="19050" t="0" r="0" b="0"/>
            <wp:wrapNone/>
            <wp:docPr id="2" name="Bild 1" descr="C:\Users\marketing_59\AppData\Local\Microsoft\Windows\Temporary Internet Files\Content.Word\ZUBROWKA_BIALA_logo_CMY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marketing_59\AppData\Local\Microsoft\Windows\Temporary Internet Files\Content.Word\ZUBROWKA_BIALA_logo_CMYK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54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200" w:rsidRDefault="00750200" w:rsidP="00750200"/>
    <w:p w:rsidR="00E84193" w:rsidRPr="007D3675" w:rsidRDefault="00750200" w:rsidP="00750200">
      <w:pPr>
        <w:tabs>
          <w:tab w:val="left" w:pos="1628"/>
        </w:tabs>
        <w:jc w:val="center"/>
        <w:rPr>
          <w:rFonts w:ascii="Arial" w:hAnsi="Arial" w:cs="Arial"/>
          <w:b/>
          <w:sz w:val="24"/>
          <w:szCs w:val="24"/>
        </w:rPr>
      </w:pPr>
      <w:r w:rsidRPr="007D3675">
        <w:rPr>
          <w:rFonts w:ascii="Arial" w:hAnsi="Arial" w:cs="Arial"/>
          <w:b/>
          <w:sz w:val="24"/>
          <w:szCs w:val="24"/>
        </w:rPr>
        <w:t>Żubrówka Biała</w:t>
      </w:r>
      <w:r w:rsidR="008664A8" w:rsidRPr="007D3675">
        <w:rPr>
          <w:rFonts w:ascii="Arial" w:hAnsi="Arial" w:cs="Arial"/>
          <w:b/>
          <w:sz w:val="24"/>
          <w:szCs w:val="24"/>
        </w:rPr>
        <w:t xml:space="preserve"> </w:t>
      </w:r>
      <w:r w:rsidR="007D3675" w:rsidRPr="007D3675">
        <w:rPr>
          <w:rFonts w:ascii="Arial" w:hAnsi="Arial" w:cs="Arial"/>
          <w:b/>
          <w:sz w:val="24"/>
          <w:szCs w:val="24"/>
        </w:rPr>
        <w:t>Vodka Onpack mit Shotglas</w:t>
      </w:r>
    </w:p>
    <w:p w:rsidR="004F2D76" w:rsidRDefault="004F2D76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4F2D76">
        <w:rPr>
          <w:rFonts w:ascii="Arial" w:hAnsi="Arial" w:cs="Arial"/>
          <w:b/>
          <w:sz w:val="20"/>
          <w:szCs w:val="20"/>
          <w:lang w:val="de-DE"/>
        </w:rPr>
        <w:t xml:space="preserve">Hamburg, </w:t>
      </w:r>
      <w:r w:rsidR="007D3675" w:rsidRPr="004F2D76">
        <w:rPr>
          <w:rFonts w:ascii="Arial" w:hAnsi="Arial" w:cs="Arial"/>
          <w:b/>
          <w:sz w:val="20"/>
          <w:szCs w:val="20"/>
          <w:lang w:val="de-DE"/>
        </w:rPr>
        <w:t xml:space="preserve">Februar 2019. </w:t>
      </w:r>
      <w:r w:rsidR="007D3675" w:rsidRPr="007D3675">
        <w:rPr>
          <w:rFonts w:ascii="Arial" w:hAnsi="Arial" w:cs="Arial"/>
          <w:sz w:val="20"/>
          <w:szCs w:val="20"/>
          <w:lang w:val="de-DE"/>
        </w:rPr>
        <w:t xml:space="preserve">Żubrówka Biała Vodka, der Vodka-Marktführer </w:t>
      </w:r>
      <w:r w:rsidR="007D3675">
        <w:rPr>
          <w:rFonts w:ascii="Arial" w:hAnsi="Arial" w:cs="Arial"/>
          <w:sz w:val="20"/>
          <w:szCs w:val="20"/>
          <w:lang w:val="de-DE"/>
        </w:rPr>
        <w:t>in Polen, zeigt sich zum Frühjahr</w:t>
      </w:r>
      <w:r w:rsidR="006D0955">
        <w:rPr>
          <w:rFonts w:ascii="Arial" w:hAnsi="Arial" w:cs="Arial"/>
          <w:sz w:val="20"/>
          <w:szCs w:val="20"/>
          <w:lang w:val="de-DE"/>
        </w:rPr>
        <w:t xml:space="preserve"> ab dem 01.03.2019</w:t>
      </w:r>
      <w:r w:rsidR="007D3675">
        <w:rPr>
          <w:rFonts w:ascii="Arial" w:hAnsi="Arial" w:cs="Arial"/>
          <w:sz w:val="20"/>
          <w:szCs w:val="20"/>
          <w:lang w:val="de-DE"/>
        </w:rPr>
        <w:t xml:space="preserve"> mit einem exklusiven Onpack, das neben jeder </w:t>
      </w:r>
      <w:r w:rsidR="00414827" w:rsidRPr="003666FD">
        <w:rPr>
          <w:rFonts w:ascii="Arial" w:hAnsi="Arial" w:cs="Arial"/>
          <w:sz w:val="20"/>
          <w:szCs w:val="20"/>
          <w:lang w:val="de-DE"/>
        </w:rPr>
        <w:t>0,7l</w:t>
      </w:r>
      <w:r w:rsidR="00414827">
        <w:rPr>
          <w:rFonts w:ascii="Arial" w:hAnsi="Arial" w:cs="Arial"/>
          <w:sz w:val="20"/>
          <w:szCs w:val="20"/>
          <w:lang w:val="de-DE"/>
        </w:rPr>
        <w:t xml:space="preserve"> </w:t>
      </w:r>
      <w:r w:rsidR="007D3675">
        <w:rPr>
          <w:rFonts w:ascii="Arial" w:hAnsi="Arial" w:cs="Arial"/>
          <w:sz w:val="20"/>
          <w:szCs w:val="20"/>
          <w:lang w:val="de-DE"/>
        </w:rPr>
        <w:t xml:space="preserve">Aktionsflasche ein hochwertiges Shotglas für die Konsumenten bereithält. </w:t>
      </w:r>
      <w:r w:rsidR="00B50E9E">
        <w:rPr>
          <w:rFonts w:ascii="Arial" w:hAnsi="Arial" w:cs="Arial"/>
          <w:sz w:val="20"/>
          <w:szCs w:val="20"/>
          <w:lang w:val="de-DE"/>
        </w:rPr>
        <w:t xml:space="preserve">Das unverkennbare </w:t>
      </w:r>
      <w:r w:rsidR="00B50E9E" w:rsidRPr="00750200">
        <w:rPr>
          <w:rFonts w:ascii="Arial" w:hAnsi="Arial" w:cs="Arial"/>
          <w:sz w:val="20"/>
          <w:szCs w:val="20"/>
          <w:lang w:val="de-DE"/>
        </w:rPr>
        <w:t>Żubrówka</w:t>
      </w:r>
      <w:r w:rsidR="00B50E9E">
        <w:rPr>
          <w:rFonts w:ascii="Arial" w:hAnsi="Arial" w:cs="Arial"/>
          <w:sz w:val="20"/>
          <w:szCs w:val="20"/>
          <w:lang w:val="de-DE"/>
        </w:rPr>
        <w:t>-Logo mit der Illustration eines Bisons ziert das Shotglas</w:t>
      </w:r>
      <w:r w:rsidR="00414827">
        <w:rPr>
          <w:rFonts w:ascii="Arial" w:hAnsi="Arial" w:cs="Arial"/>
          <w:sz w:val="20"/>
          <w:szCs w:val="20"/>
          <w:lang w:val="de-DE"/>
        </w:rPr>
        <w:t xml:space="preserve"> </w:t>
      </w:r>
      <w:r w:rsidR="00414827" w:rsidRPr="003666FD">
        <w:rPr>
          <w:rFonts w:ascii="Arial" w:hAnsi="Arial" w:cs="Arial"/>
          <w:sz w:val="20"/>
          <w:szCs w:val="20"/>
          <w:lang w:val="de-DE"/>
        </w:rPr>
        <w:t>und spiegelt seine polnische Herkunft aus dem sagenumwobenen</w:t>
      </w:r>
      <w:r w:rsidR="00B50E9E" w:rsidRPr="003666FD">
        <w:rPr>
          <w:rFonts w:ascii="Arial" w:hAnsi="Arial" w:cs="Arial"/>
          <w:sz w:val="20"/>
          <w:szCs w:val="20"/>
          <w:lang w:val="de-DE"/>
        </w:rPr>
        <w:t xml:space="preserve"> Białowieża Wald </w:t>
      </w:r>
      <w:r w:rsidR="00414827" w:rsidRPr="003666FD">
        <w:rPr>
          <w:rFonts w:ascii="Arial" w:hAnsi="Arial" w:cs="Arial"/>
          <w:sz w:val="20"/>
          <w:szCs w:val="20"/>
          <w:lang w:val="de-DE"/>
        </w:rPr>
        <w:t>wider</w:t>
      </w:r>
      <w:r w:rsidR="00B50E9E">
        <w:rPr>
          <w:rFonts w:ascii="Arial" w:hAnsi="Arial" w:cs="Arial"/>
          <w:sz w:val="20"/>
          <w:szCs w:val="20"/>
          <w:lang w:val="de-DE"/>
        </w:rPr>
        <w:t xml:space="preserve">. Das Onpack lädt dazu ein, </w:t>
      </w:r>
      <w:r w:rsidR="00414827" w:rsidRPr="003666FD">
        <w:rPr>
          <w:rFonts w:ascii="Arial" w:hAnsi="Arial" w:cs="Arial"/>
          <w:sz w:val="20"/>
          <w:szCs w:val="20"/>
          <w:lang w:val="de-DE"/>
        </w:rPr>
        <w:t>Polens Nr. 1</w:t>
      </w:r>
      <w:r w:rsidRPr="003666FD">
        <w:rPr>
          <w:rFonts w:ascii="Arial" w:hAnsi="Arial" w:cs="Arial"/>
          <w:sz w:val="20"/>
          <w:szCs w:val="20"/>
          <w:lang w:val="de-DE"/>
        </w:rPr>
        <w:t xml:space="preserve"> Vodka </w:t>
      </w:r>
      <w:r w:rsidR="00414827" w:rsidRPr="003666FD">
        <w:rPr>
          <w:rFonts w:ascii="Arial" w:hAnsi="Arial" w:cs="Arial"/>
          <w:sz w:val="20"/>
          <w:szCs w:val="20"/>
          <w:lang w:val="de-DE"/>
        </w:rPr>
        <w:t>mit</w:t>
      </w:r>
      <w:r w:rsidRPr="003666FD">
        <w:rPr>
          <w:rFonts w:ascii="Arial" w:hAnsi="Arial" w:cs="Arial"/>
          <w:sz w:val="20"/>
          <w:szCs w:val="20"/>
          <w:lang w:val="de-DE"/>
        </w:rPr>
        <w:t xml:space="preserve"> einer</w:t>
      </w:r>
      <w:r>
        <w:rPr>
          <w:rFonts w:ascii="Arial" w:hAnsi="Arial" w:cs="Arial"/>
          <w:sz w:val="20"/>
          <w:szCs w:val="20"/>
          <w:lang w:val="de-DE"/>
        </w:rPr>
        <w:t xml:space="preserve"> 500-jährigen Tradition kennenzulernen und seine weichen Aromen von erntefrischem Getreide zu erkunden. Erst seit vergangenem Jahr auf dem deutschen </w:t>
      </w:r>
      <w:r w:rsidRPr="00414827">
        <w:rPr>
          <w:rFonts w:ascii="Arial" w:hAnsi="Arial" w:cs="Arial"/>
          <w:sz w:val="20"/>
          <w:szCs w:val="20"/>
          <w:lang w:val="de-DE"/>
        </w:rPr>
        <w:t>Markt</w:t>
      </w:r>
      <w:r>
        <w:rPr>
          <w:rFonts w:ascii="Arial" w:hAnsi="Arial" w:cs="Arial"/>
          <w:sz w:val="20"/>
          <w:szCs w:val="20"/>
          <w:lang w:val="de-DE"/>
        </w:rPr>
        <w:t xml:space="preserve"> erhältlich, bietet </w:t>
      </w:r>
      <w:proofErr w:type="spellStart"/>
      <w:r w:rsidRPr="007D3675">
        <w:rPr>
          <w:rFonts w:ascii="Arial" w:hAnsi="Arial" w:cs="Arial"/>
          <w:sz w:val="20"/>
          <w:szCs w:val="20"/>
          <w:lang w:val="de-DE"/>
        </w:rPr>
        <w:t>Żubrówka</w:t>
      </w:r>
      <w:proofErr w:type="spellEnd"/>
      <w:r w:rsidRPr="007D367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3675">
        <w:rPr>
          <w:rFonts w:ascii="Arial" w:hAnsi="Arial" w:cs="Arial"/>
          <w:sz w:val="20"/>
          <w:szCs w:val="20"/>
          <w:lang w:val="de-DE"/>
        </w:rPr>
        <w:t>Biała</w:t>
      </w:r>
      <w:proofErr w:type="spellEnd"/>
      <w:r w:rsidRPr="007D367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3675">
        <w:rPr>
          <w:rFonts w:ascii="Arial" w:hAnsi="Arial" w:cs="Arial"/>
          <w:sz w:val="20"/>
          <w:szCs w:val="20"/>
          <w:lang w:val="de-DE"/>
        </w:rPr>
        <w:t>Vodka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ein exzellentes Vodka-Erlebnis. Mit jedem Schluck des kristallklaren Vodkas wird </w:t>
      </w:r>
      <w:r w:rsidR="003549D2">
        <w:rPr>
          <w:rFonts w:ascii="Arial" w:hAnsi="Arial" w:cs="Arial"/>
          <w:sz w:val="20"/>
          <w:szCs w:val="20"/>
          <w:lang w:val="de-DE"/>
        </w:rPr>
        <w:t xml:space="preserve">ein Teil seiner Geschichte </w:t>
      </w:r>
      <w:r w:rsidR="003549D2" w:rsidRPr="003666FD">
        <w:rPr>
          <w:rFonts w:ascii="Arial" w:hAnsi="Arial" w:cs="Arial"/>
          <w:sz w:val="20"/>
          <w:szCs w:val="20"/>
          <w:lang w:val="de-DE"/>
        </w:rPr>
        <w:t xml:space="preserve">in </w:t>
      </w:r>
      <w:r w:rsidRPr="003666FD">
        <w:rPr>
          <w:rFonts w:ascii="Arial" w:hAnsi="Arial" w:cs="Arial"/>
          <w:sz w:val="20"/>
          <w:szCs w:val="20"/>
          <w:lang w:val="de-DE"/>
        </w:rPr>
        <w:t>den schnee</w:t>
      </w:r>
      <w:r w:rsidR="00414827" w:rsidRPr="003666FD">
        <w:rPr>
          <w:rFonts w:ascii="Arial" w:hAnsi="Arial" w:cs="Arial"/>
          <w:sz w:val="20"/>
          <w:szCs w:val="20"/>
          <w:lang w:val="de-DE"/>
        </w:rPr>
        <w:t>be</w:t>
      </w:r>
      <w:r w:rsidRPr="003666FD">
        <w:rPr>
          <w:rFonts w:ascii="Arial" w:hAnsi="Arial" w:cs="Arial"/>
          <w:sz w:val="20"/>
          <w:szCs w:val="20"/>
          <w:lang w:val="de-DE"/>
        </w:rPr>
        <w:t>deckten Gebieten</w:t>
      </w:r>
      <w:r>
        <w:rPr>
          <w:rFonts w:ascii="Arial" w:hAnsi="Arial" w:cs="Arial"/>
          <w:sz w:val="20"/>
          <w:szCs w:val="20"/>
          <w:lang w:val="de-DE"/>
        </w:rPr>
        <w:t xml:space="preserve"> des Bia</w:t>
      </w:r>
      <w:r w:rsidRPr="00750200">
        <w:rPr>
          <w:rFonts w:ascii="Arial" w:hAnsi="Arial" w:cs="Arial"/>
          <w:sz w:val="20"/>
          <w:szCs w:val="20"/>
          <w:lang w:val="de-DE"/>
        </w:rPr>
        <w:t>ł</w:t>
      </w:r>
      <w:r>
        <w:rPr>
          <w:rFonts w:ascii="Arial" w:hAnsi="Arial" w:cs="Arial"/>
          <w:sz w:val="20"/>
          <w:szCs w:val="20"/>
          <w:lang w:val="de-DE"/>
        </w:rPr>
        <w:t xml:space="preserve">owieża Waldes offenbart. </w:t>
      </w:r>
    </w:p>
    <w:p w:rsidR="00B50E9E" w:rsidRDefault="00B50E9E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B50E9E">
        <w:rPr>
          <w:rFonts w:ascii="Arial" w:hAnsi="Arial" w:cs="Arial"/>
          <w:sz w:val="20"/>
          <w:szCs w:val="20"/>
          <w:lang w:val="de-DE"/>
        </w:rPr>
        <w:t>Diese aufmerksamkeitsstarke Onpack-Promotion wird, solange der Vorrat reicht, dem LEH in Deutschland als Kartonware sowie auf 48er-Displays angeboten.</w:t>
      </w:r>
    </w:p>
    <w:p w:rsidR="00B50E9E" w:rsidRDefault="00B50E9E" w:rsidP="00B50E9E">
      <w:pPr>
        <w:tabs>
          <w:tab w:val="left" w:pos="1628"/>
        </w:tabs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Über Żubrówka Biała:</w:t>
      </w:r>
    </w:p>
    <w:p w:rsidR="00791101" w:rsidRPr="00BB6F40" w:rsidRDefault="00B50E9E" w:rsidP="00BB6F40">
      <w:pPr>
        <w:tabs>
          <w:tab w:val="left" w:pos="1628"/>
        </w:tabs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57595">
        <w:rPr>
          <w:rFonts w:ascii="Arial" w:hAnsi="Arial" w:cs="Arial"/>
          <w:sz w:val="20"/>
          <w:szCs w:val="20"/>
          <w:lang w:val="de-DE"/>
        </w:rPr>
        <w:t xml:space="preserve">Żubrówka Biała gehört zu </w:t>
      </w:r>
      <w:r w:rsidRPr="00B50E9E">
        <w:rPr>
          <w:rFonts w:ascii="Arial" w:hAnsi="Arial" w:cs="Arial"/>
          <w:sz w:val="20"/>
          <w:szCs w:val="20"/>
          <w:lang w:val="de-DE"/>
        </w:rPr>
        <w:t>den drei weltweit meistverkauften Vodka-Marken und nimmt Platz Sieben der am schnellsten wachsenden Spirituosenmarken weltweit ein (Shanken’s IMPACT, World’s Top Spirits Brands Worldwide, 03.2018).</w:t>
      </w:r>
      <w:r w:rsidRPr="00414827">
        <w:rPr>
          <w:rFonts w:ascii="Arial" w:hAnsi="Arial" w:cs="Arial"/>
          <w:sz w:val="20"/>
          <w:szCs w:val="20"/>
          <w:lang w:val="de-DE"/>
        </w:rPr>
        <w:t xml:space="preserve"> </w:t>
      </w:r>
      <w:r w:rsidR="00414827" w:rsidRPr="00414827">
        <w:rPr>
          <w:rFonts w:ascii="Arial" w:hAnsi="Arial" w:cs="Arial"/>
          <w:sz w:val="20"/>
          <w:szCs w:val="20"/>
          <w:lang w:val="de-DE"/>
        </w:rPr>
        <w:t>D</w:t>
      </w:r>
      <w:r w:rsidR="00414827">
        <w:rPr>
          <w:rFonts w:ascii="Arial" w:hAnsi="Arial" w:cs="Arial"/>
          <w:sz w:val="20"/>
          <w:szCs w:val="20"/>
          <w:lang w:val="de-DE"/>
        </w:rPr>
        <w:t xml:space="preserve">er Ursprung von </w:t>
      </w:r>
      <w:r w:rsidR="00414827" w:rsidRPr="00750200">
        <w:rPr>
          <w:rFonts w:ascii="Arial" w:hAnsi="Arial" w:cs="Arial"/>
          <w:sz w:val="20"/>
          <w:szCs w:val="20"/>
          <w:lang w:val="de-DE"/>
        </w:rPr>
        <w:t>Żubrówka</w:t>
      </w:r>
      <w:r w:rsidR="00414827">
        <w:rPr>
          <w:rFonts w:ascii="Arial" w:hAnsi="Arial" w:cs="Arial"/>
          <w:sz w:val="20"/>
          <w:szCs w:val="20"/>
          <w:lang w:val="de-DE"/>
        </w:rPr>
        <w:t xml:space="preserve"> </w:t>
      </w:r>
      <w:r w:rsidR="00414827" w:rsidRPr="00750200">
        <w:rPr>
          <w:rFonts w:ascii="Arial" w:hAnsi="Arial" w:cs="Arial"/>
          <w:sz w:val="20"/>
          <w:szCs w:val="20"/>
          <w:lang w:val="de-DE"/>
        </w:rPr>
        <w:t>Biała</w:t>
      </w:r>
      <w:r w:rsidR="00414827" w:rsidRPr="00414827">
        <w:rPr>
          <w:rFonts w:ascii="Arial" w:hAnsi="Arial" w:cs="Arial"/>
          <w:sz w:val="20"/>
          <w:szCs w:val="20"/>
          <w:lang w:val="de-DE"/>
        </w:rPr>
        <w:t xml:space="preserve"> </w:t>
      </w:r>
      <w:r w:rsidR="00414827">
        <w:rPr>
          <w:rFonts w:ascii="Arial" w:hAnsi="Arial" w:cs="Arial"/>
          <w:sz w:val="20"/>
          <w:szCs w:val="20"/>
          <w:lang w:val="de-DE"/>
        </w:rPr>
        <w:t>liegt im sagenumwobenen Bia</w:t>
      </w:r>
      <w:r w:rsidR="00414827" w:rsidRPr="00750200">
        <w:rPr>
          <w:rFonts w:ascii="Arial" w:hAnsi="Arial" w:cs="Arial"/>
          <w:sz w:val="20"/>
          <w:szCs w:val="20"/>
          <w:lang w:val="de-DE"/>
        </w:rPr>
        <w:t>ł</w:t>
      </w:r>
      <w:r w:rsidR="00414827">
        <w:rPr>
          <w:rFonts w:ascii="Arial" w:hAnsi="Arial" w:cs="Arial"/>
          <w:sz w:val="20"/>
          <w:szCs w:val="20"/>
          <w:lang w:val="de-DE"/>
        </w:rPr>
        <w:t>owieża Wald, welcher sich im Osten über rund 1.500qm an der Grenze zwischen Polen und Weißrussland erstreckt. Er ist das Habitat der Bisons (Polnisch: "ż</w:t>
      </w:r>
      <w:r w:rsidR="00414827" w:rsidRPr="008664A8">
        <w:rPr>
          <w:rFonts w:ascii="Arial" w:hAnsi="Arial" w:cs="Arial"/>
          <w:sz w:val="20"/>
          <w:szCs w:val="20"/>
          <w:lang w:val="de-DE"/>
        </w:rPr>
        <w:t>ubr")</w:t>
      </w:r>
      <w:r w:rsidR="00414827">
        <w:rPr>
          <w:rFonts w:ascii="Arial" w:hAnsi="Arial" w:cs="Arial"/>
          <w:sz w:val="20"/>
          <w:szCs w:val="20"/>
          <w:lang w:val="de-DE"/>
        </w:rPr>
        <w:t xml:space="preserve">;  erhabene, majestätische  Tiere, die als </w:t>
      </w:r>
      <w:r w:rsidR="00414827" w:rsidRPr="006027A7">
        <w:rPr>
          <w:rFonts w:ascii="Arial" w:hAnsi="Arial" w:cs="Arial"/>
          <w:sz w:val="20"/>
          <w:szCs w:val="20"/>
          <w:lang w:val="de-DE"/>
        </w:rPr>
        <w:t>wichtigstes Symbol der Marke in dem edlen Embossing sowohl auf der Vorder- als auch Rückseite der Flasche wiederzufinden sind.</w:t>
      </w:r>
      <w:r w:rsidR="003666F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02785">
        <w:rPr>
          <w:rFonts w:ascii="Arial" w:hAnsi="Arial" w:cs="Arial"/>
          <w:sz w:val="20"/>
          <w:szCs w:val="20"/>
          <w:lang w:val="de-DE"/>
        </w:rPr>
        <w:t xml:space="preserve">Für die </w:t>
      </w:r>
      <w:r w:rsidR="00202785" w:rsidRPr="003666FD">
        <w:rPr>
          <w:rFonts w:ascii="Arial" w:hAnsi="Arial" w:cs="Arial"/>
          <w:sz w:val="20"/>
          <w:szCs w:val="20"/>
          <w:lang w:val="de-DE"/>
        </w:rPr>
        <w:t xml:space="preserve">Herstellung </w:t>
      </w:r>
      <w:r w:rsidR="00992010" w:rsidRPr="003666FD">
        <w:rPr>
          <w:rFonts w:ascii="Arial" w:hAnsi="Arial" w:cs="Arial"/>
          <w:sz w:val="20"/>
          <w:szCs w:val="20"/>
          <w:lang w:val="de-DE"/>
        </w:rPr>
        <w:t>von Żubrówka Biała</w:t>
      </w:r>
      <w:r w:rsidR="00992010" w:rsidRPr="00057595">
        <w:rPr>
          <w:rFonts w:ascii="Arial" w:hAnsi="Arial" w:cs="Arial"/>
          <w:sz w:val="20"/>
          <w:szCs w:val="20"/>
          <w:lang w:val="de-DE"/>
        </w:rPr>
        <w:t xml:space="preserve"> </w:t>
      </w:r>
      <w:r w:rsidR="00202785">
        <w:rPr>
          <w:rFonts w:ascii="Arial" w:hAnsi="Arial" w:cs="Arial"/>
          <w:sz w:val="20"/>
          <w:szCs w:val="20"/>
          <w:lang w:val="de-DE"/>
        </w:rPr>
        <w:t xml:space="preserve">findet ausschließlich Wasser einer schwer zugänglichen Quelle in der Nähe des Waldes und feinstes Getreide Verwendung. Hierdurch entsteht ein kristallklarer, sanfter Vodka, </w:t>
      </w:r>
      <w:r w:rsidR="00994BA5">
        <w:rPr>
          <w:rFonts w:ascii="Arial" w:hAnsi="Arial" w:cs="Arial"/>
          <w:sz w:val="20"/>
          <w:szCs w:val="20"/>
          <w:lang w:val="de-DE"/>
        </w:rPr>
        <w:t>v</w:t>
      </w:r>
      <w:r w:rsidR="00202785">
        <w:rPr>
          <w:rFonts w:ascii="Arial" w:hAnsi="Arial" w:cs="Arial"/>
          <w:sz w:val="20"/>
          <w:szCs w:val="20"/>
          <w:lang w:val="de-DE"/>
        </w:rPr>
        <w:t xml:space="preserve">eredelt </w:t>
      </w:r>
      <w:r w:rsidR="00994BA5">
        <w:rPr>
          <w:rFonts w:ascii="Arial" w:hAnsi="Arial" w:cs="Arial"/>
          <w:sz w:val="20"/>
          <w:szCs w:val="20"/>
          <w:lang w:val="de-DE"/>
        </w:rPr>
        <w:t>durch eine 7-fache Destillation und 4-fache</w:t>
      </w:r>
      <w:r w:rsidR="00202785">
        <w:rPr>
          <w:rFonts w:ascii="Arial" w:hAnsi="Arial" w:cs="Arial"/>
          <w:sz w:val="20"/>
          <w:szCs w:val="20"/>
          <w:lang w:val="de-DE"/>
        </w:rPr>
        <w:t xml:space="preserve"> Filtration. </w:t>
      </w:r>
      <w:r w:rsidR="006B26C5" w:rsidRPr="00750200">
        <w:rPr>
          <w:rFonts w:ascii="Arial" w:hAnsi="Arial" w:cs="Arial"/>
          <w:sz w:val="20"/>
          <w:szCs w:val="20"/>
          <w:lang w:val="de-DE"/>
        </w:rPr>
        <w:t>Żubrówka</w:t>
      </w:r>
      <w:r w:rsidR="006B26C5">
        <w:rPr>
          <w:rFonts w:ascii="Arial" w:hAnsi="Arial" w:cs="Arial"/>
          <w:sz w:val="20"/>
          <w:szCs w:val="20"/>
          <w:lang w:val="de-DE"/>
        </w:rPr>
        <w:t xml:space="preserve"> </w:t>
      </w:r>
      <w:r w:rsidR="006B26C5" w:rsidRPr="00750200">
        <w:rPr>
          <w:rFonts w:ascii="Arial" w:hAnsi="Arial" w:cs="Arial"/>
          <w:sz w:val="20"/>
          <w:szCs w:val="20"/>
          <w:lang w:val="de-DE"/>
        </w:rPr>
        <w:t>Biała</w:t>
      </w:r>
      <w:r w:rsidR="006B26C5">
        <w:rPr>
          <w:rFonts w:ascii="Arial" w:hAnsi="Arial" w:cs="Arial"/>
          <w:sz w:val="20"/>
          <w:szCs w:val="20"/>
          <w:lang w:val="de-DE"/>
        </w:rPr>
        <w:t xml:space="preserve"> </w:t>
      </w:r>
      <w:r w:rsidR="00992010" w:rsidRPr="003666FD">
        <w:rPr>
          <w:rFonts w:ascii="Arial" w:hAnsi="Arial" w:cs="Arial"/>
          <w:sz w:val="20"/>
          <w:szCs w:val="20"/>
          <w:lang w:val="de-DE"/>
        </w:rPr>
        <w:t xml:space="preserve">eignet sich hervorragend für den Pur-Genuss sowie als </w:t>
      </w:r>
      <w:r w:rsidR="006B26C5" w:rsidRPr="003666FD">
        <w:rPr>
          <w:rFonts w:ascii="Arial" w:hAnsi="Arial" w:cs="Arial"/>
          <w:sz w:val="20"/>
          <w:szCs w:val="20"/>
          <w:lang w:val="de-DE"/>
        </w:rPr>
        <w:t>ideale Grundlage</w:t>
      </w:r>
      <w:r w:rsidR="006B26C5">
        <w:rPr>
          <w:rFonts w:ascii="Arial" w:hAnsi="Arial" w:cs="Arial"/>
          <w:sz w:val="20"/>
          <w:szCs w:val="20"/>
          <w:lang w:val="de-DE"/>
        </w:rPr>
        <w:t xml:space="preserve"> für </w:t>
      </w:r>
      <w:r w:rsidR="008A3B44">
        <w:rPr>
          <w:rFonts w:ascii="Arial" w:hAnsi="Arial" w:cs="Arial"/>
          <w:sz w:val="20"/>
          <w:szCs w:val="20"/>
          <w:lang w:val="de-DE"/>
        </w:rPr>
        <w:t>vielfältige Cocktails und Longdrinks</w:t>
      </w:r>
      <w:r w:rsidR="00C16F3F">
        <w:rPr>
          <w:rFonts w:ascii="Arial" w:hAnsi="Arial" w:cs="Arial"/>
          <w:sz w:val="20"/>
          <w:szCs w:val="20"/>
          <w:lang w:val="de-DE"/>
        </w:rPr>
        <w:t>.</w:t>
      </w:r>
    </w:p>
    <w:p w:rsidR="00791101" w:rsidRDefault="00791101" w:rsidP="00791101">
      <w:pPr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de-DE"/>
        </w:rPr>
      </w:pPr>
    </w:p>
    <w:p w:rsidR="00791101" w:rsidRPr="00514975" w:rsidRDefault="00791101" w:rsidP="008C2CA5">
      <w:pPr>
        <w:tabs>
          <w:tab w:val="left" w:pos="1628"/>
        </w:tabs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514975">
        <w:rPr>
          <w:rFonts w:ascii="Arial" w:hAnsi="Arial" w:cs="Arial"/>
          <w:b/>
          <w:bCs/>
          <w:sz w:val="20"/>
          <w:szCs w:val="20"/>
          <w:lang w:val="de-DE"/>
        </w:rPr>
        <w:t>Fakten zu Żubrówka Biala</w:t>
      </w:r>
    </w:p>
    <w:p w:rsidR="00791101" w:rsidRPr="000B64A6" w:rsidRDefault="00791101" w:rsidP="004F2D76">
      <w:pPr>
        <w:tabs>
          <w:tab w:val="left" w:pos="1628"/>
          <w:tab w:val="left" w:pos="2127"/>
          <w:tab w:val="left" w:pos="226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Erscheinungsbild:</w:t>
      </w:r>
      <w:r w:rsidR="00514975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>natürlich und kristallklar</w:t>
      </w:r>
    </w:p>
    <w:p w:rsidR="00791101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 xml:space="preserve">Aroma: </w:t>
      </w:r>
      <w:r w:rsidRPr="00514975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weiche Aromen von erntefrischem Getreide</w:t>
      </w:r>
    </w:p>
    <w:p w:rsidR="00791101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Geschmack: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mild und klar</w:t>
      </w:r>
    </w:p>
    <w:p w:rsidR="00791101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Finish: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langer, intensiver Nachhall</w:t>
      </w:r>
    </w:p>
    <w:p w:rsidR="00791101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Alkoholgehalt: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37,5% vol.</w:t>
      </w:r>
    </w:p>
    <w:p w:rsidR="00791101" w:rsidRPr="004203E1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Ausstattung:</w:t>
      </w:r>
      <w:r w:rsidRPr="004203E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4203E1"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 w:rsidRPr="004203E1">
        <w:rPr>
          <w:rFonts w:ascii="Arial" w:hAnsi="Arial" w:cs="Arial"/>
          <w:sz w:val="20"/>
          <w:szCs w:val="20"/>
          <w:lang w:val="de-DE"/>
        </w:rPr>
        <w:t>0,7l</w:t>
      </w:r>
      <w:r w:rsidRPr="004203E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791101" w:rsidRPr="00514975" w:rsidRDefault="00791101" w:rsidP="004F2D76">
      <w:pPr>
        <w:tabs>
          <w:tab w:val="left" w:pos="162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14975">
        <w:rPr>
          <w:rFonts w:ascii="Arial" w:hAnsi="Arial" w:cs="Arial"/>
          <w:sz w:val="20"/>
          <w:szCs w:val="20"/>
          <w:lang w:val="de-DE"/>
        </w:rPr>
        <w:t>UVP: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3666FD">
        <w:rPr>
          <w:rFonts w:ascii="Arial" w:hAnsi="Arial" w:cs="Arial"/>
          <w:sz w:val="20"/>
          <w:szCs w:val="20"/>
          <w:lang w:val="de-DE"/>
        </w:rPr>
        <w:tab/>
      </w:r>
      <w:r w:rsidR="00992010" w:rsidRPr="003666FD">
        <w:rPr>
          <w:rFonts w:ascii="Arial" w:hAnsi="Arial" w:cs="Arial"/>
          <w:sz w:val="20"/>
          <w:szCs w:val="20"/>
          <w:lang w:val="de-DE"/>
        </w:rPr>
        <w:t>7,99</w:t>
      </w:r>
      <w:r w:rsidRPr="003666FD">
        <w:rPr>
          <w:rFonts w:ascii="Arial" w:hAnsi="Arial" w:cs="Arial"/>
          <w:sz w:val="20"/>
          <w:szCs w:val="20"/>
          <w:lang w:val="de-DE"/>
        </w:rPr>
        <w:t>€</w:t>
      </w:r>
    </w:p>
    <w:p w:rsidR="00791101" w:rsidRDefault="00791101" w:rsidP="008C2CA5">
      <w:pPr>
        <w:tabs>
          <w:tab w:val="left" w:pos="1628"/>
        </w:tabs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8C2CA5" w:rsidRPr="008C2CA5" w:rsidRDefault="008C2CA5" w:rsidP="008C2CA5">
      <w:pPr>
        <w:tabs>
          <w:tab w:val="left" w:pos="1628"/>
        </w:tabs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C2CA5">
        <w:rPr>
          <w:rFonts w:ascii="Arial" w:hAnsi="Arial" w:cs="Arial"/>
          <w:b/>
          <w:bCs/>
          <w:sz w:val="20"/>
          <w:szCs w:val="20"/>
          <w:lang w:val="de-DE"/>
        </w:rPr>
        <w:t>BORCO-MARKEN-IMPORT</w:t>
      </w:r>
      <w:r>
        <w:rPr>
          <w:rFonts w:ascii="Arial" w:hAnsi="Arial" w:cs="Arial"/>
          <w:b/>
          <w:bCs/>
          <w:sz w:val="20"/>
          <w:szCs w:val="20"/>
          <w:lang w:val="de-DE"/>
        </w:rPr>
        <w:t>, Hamburg</w:t>
      </w:r>
    </w:p>
    <w:p w:rsidR="00BB6F40" w:rsidRDefault="008C2CA5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632104">
        <w:rPr>
          <w:rFonts w:ascii="Arial" w:hAnsi="Arial" w:cs="Arial"/>
          <w:sz w:val="20"/>
          <w:szCs w:val="20"/>
          <w:lang w:val="de-DE"/>
        </w:rPr>
        <w:t>Żubrówka Biała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B44ABD">
        <w:rPr>
          <w:rFonts w:ascii="Arial" w:hAnsi="Arial" w:cs="Arial"/>
          <w:sz w:val="20"/>
          <w:szCs w:val="20"/>
          <w:lang w:val="de-DE"/>
        </w:rPr>
        <w:t xml:space="preserve">Vodka </w:t>
      </w:r>
      <w:r w:rsidRPr="008C2CA5">
        <w:rPr>
          <w:rFonts w:ascii="Arial" w:hAnsi="Arial" w:cs="Arial"/>
          <w:sz w:val="20"/>
          <w:szCs w:val="20"/>
          <w:lang w:val="de-DE"/>
        </w:rPr>
        <w:t xml:space="preserve">wird in Deutschland </w:t>
      </w:r>
      <w:r w:rsidR="00A4148A">
        <w:rPr>
          <w:rFonts w:ascii="Arial" w:hAnsi="Arial" w:cs="Arial"/>
          <w:sz w:val="20"/>
          <w:szCs w:val="20"/>
          <w:lang w:val="de-DE"/>
        </w:rPr>
        <w:t xml:space="preserve">von BORCO-MARKEN-IMPORT </w:t>
      </w:r>
      <w:r w:rsidR="008B4014">
        <w:rPr>
          <w:rFonts w:ascii="Arial" w:hAnsi="Arial" w:cs="Arial"/>
          <w:sz w:val="20"/>
          <w:szCs w:val="20"/>
          <w:lang w:val="de-DE"/>
        </w:rPr>
        <w:t>exklusiv</w:t>
      </w:r>
      <w:r w:rsidR="008B4014" w:rsidRPr="008C2CA5">
        <w:rPr>
          <w:rFonts w:ascii="Arial" w:hAnsi="Arial" w:cs="Arial"/>
          <w:sz w:val="20"/>
          <w:szCs w:val="20"/>
          <w:lang w:val="de-DE"/>
        </w:rPr>
        <w:t xml:space="preserve"> </w:t>
      </w:r>
      <w:r w:rsidRPr="008C2CA5">
        <w:rPr>
          <w:rFonts w:ascii="Arial" w:hAnsi="Arial" w:cs="Arial"/>
          <w:sz w:val="20"/>
          <w:szCs w:val="20"/>
          <w:lang w:val="de-DE"/>
        </w:rPr>
        <w:t xml:space="preserve">distribuiert. </w:t>
      </w:r>
      <w:r w:rsidR="00BB6F40" w:rsidRPr="00BB6F40">
        <w:rPr>
          <w:rFonts w:ascii="Arial" w:hAnsi="Arial" w:cs="Arial"/>
          <w:sz w:val="20"/>
          <w:szCs w:val="20"/>
          <w:lang w:val="de-DE"/>
        </w:rPr>
        <w:t>BORCO, mit Sitz in Hamburg, ist einer der größten deutschen und europäischen Produzenten und Vermarkter internationaler Top Spirituosen Marken. Das Portfolio des unabhängigen Familienunternehmens, da</w:t>
      </w:r>
      <w:r w:rsidR="003666FD">
        <w:rPr>
          <w:rFonts w:ascii="Arial" w:hAnsi="Arial" w:cs="Arial"/>
          <w:sz w:val="20"/>
          <w:szCs w:val="20"/>
          <w:lang w:val="de-DE"/>
        </w:rPr>
        <w:t>runter unter anderem auch SIERRA</w:t>
      </w:r>
      <w:r w:rsidR="00BB6F40" w:rsidRPr="00BB6F40">
        <w:rPr>
          <w:rFonts w:ascii="Arial" w:hAnsi="Arial" w:cs="Arial"/>
          <w:sz w:val="20"/>
          <w:szCs w:val="20"/>
          <w:lang w:val="de-DE"/>
        </w:rPr>
        <w:t xml:space="preserve"> Tequila, Yeni Raki, Russian Standard Vodka, Champagne Lanson und die Whiskys aus dem Hause Whyte &amp; Mackay deckt fast alle wichtigen internationalen Segmente ab und ist in seiner Stärke und Geschlossenheit sicher einmalig.</w:t>
      </w:r>
    </w:p>
    <w:p w:rsidR="00BB6F40" w:rsidRDefault="00BB6F40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3666FD" w:rsidRPr="008C2CA5" w:rsidRDefault="003666FD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8C2CA5" w:rsidRPr="009F0899" w:rsidRDefault="008C2CA5" w:rsidP="008C2CA5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9F0899">
        <w:rPr>
          <w:rFonts w:ascii="Arial" w:hAnsi="Arial" w:cs="Arial"/>
          <w:b/>
          <w:bCs/>
          <w:sz w:val="20"/>
          <w:szCs w:val="20"/>
        </w:rPr>
        <w:lastRenderedPageBreak/>
        <w:t>Für weitere Informationen wenden Sie sich gern an:</w:t>
      </w: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2CA5">
        <w:rPr>
          <w:rFonts w:ascii="Arial" w:hAnsi="Arial" w:cs="Arial"/>
          <w:sz w:val="20"/>
          <w:szCs w:val="20"/>
          <w:lang w:val="en-US"/>
        </w:rPr>
        <w:t xml:space="preserve">BORCO-MARKEN-IMPORT Matthiesen GmbH &amp; Co. </w:t>
      </w:r>
      <w:r w:rsidRPr="008C2CA5">
        <w:rPr>
          <w:rFonts w:ascii="Arial" w:hAnsi="Arial" w:cs="Arial"/>
          <w:sz w:val="20"/>
          <w:szCs w:val="20"/>
        </w:rPr>
        <w:t>KG</w:t>
      </w: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2CA5">
        <w:rPr>
          <w:rFonts w:ascii="Arial" w:hAnsi="Arial" w:cs="Arial"/>
          <w:sz w:val="20"/>
          <w:szCs w:val="20"/>
        </w:rPr>
        <w:t>Winsbergring 12 – 22, 22525 Hamburg</w:t>
      </w: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2CA5">
        <w:rPr>
          <w:rFonts w:ascii="Arial" w:hAnsi="Arial" w:cs="Arial"/>
          <w:sz w:val="20"/>
          <w:szCs w:val="20"/>
        </w:rPr>
        <w:t>Telefon: (040) 85 31 6-0</w:t>
      </w: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2CA5">
        <w:rPr>
          <w:rFonts w:ascii="Arial" w:hAnsi="Arial" w:cs="Arial"/>
          <w:sz w:val="20"/>
          <w:szCs w:val="20"/>
        </w:rPr>
        <w:t>Telefax: (040) 85 85 00</w:t>
      </w:r>
    </w:p>
    <w:p w:rsidR="008C2CA5" w:rsidRPr="008C2CA5" w:rsidRDefault="008C2CA5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2CA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8C2CA5">
          <w:rPr>
            <w:rStyle w:val="Hyperlink"/>
            <w:rFonts w:ascii="Arial" w:hAnsi="Arial" w:cs="Arial"/>
            <w:sz w:val="20"/>
            <w:szCs w:val="20"/>
          </w:rPr>
          <w:t>infoline@borco.com</w:t>
        </w:r>
      </w:hyperlink>
    </w:p>
    <w:p w:rsidR="008C2CA5" w:rsidRPr="008C2CA5" w:rsidRDefault="00774F57" w:rsidP="008C2CA5">
      <w:pPr>
        <w:pStyle w:val="KeinLeerraum"/>
        <w:jc w:val="both"/>
        <w:rPr>
          <w:rFonts w:ascii="Arial" w:hAnsi="Arial" w:cs="Arial"/>
          <w:sz w:val="20"/>
          <w:szCs w:val="20"/>
        </w:rPr>
      </w:pPr>
      <w:hyperlink r:id="rId8" w:history="1">
        <w:r w:rsidR="008C2CA5" w:rsidRPr="008C2CA5">
          <w:rPr>
            <w:rStyle w:val="Hyperlink"/>
            <w:rFonts w:ascii="Arial" w:hAnsi="Arial" w:cs="Arial"/>
            <w:sz w:val="20"/>
            <w:szCs w:val="20"/>
          </w:rPr>
          <w:t>www.borco.com</w:t>
        </w:r>
      </w:hyperlink>
    </w:p>
    <w:p w:rsidR="00632104" w:rsidRPr="008C2CA5" w:rsidRDefault="00632104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750200" w:rsidRPr="008C2CA5" w:rsidRDefault="00750200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750200" w:rsidRPr="00750200" w:rsidRDefault="00750200" w:rsidP="00750200">
      <w:pPr>
        <w:tabs>
          <w:tab w:val="left" w:pos="1628"/>
        </w:tabs>
        <w:jc w:val="both"/>
        <w:rPr>
          <w:rFonts w:ascii="Arial" w:hAnsi="Arial" w:cs="Arial"/>
          <w:sz w:val="20"/>
          <w:szCs w:val="20"/>
          <w:lang w:val="de-DE"/>
        </w:rPr>
      </w:pPr>
    </w:p>
    <w:sectPr w:rsidR="00750200" w:rsidRPr="00750200" w:rsidSect="00E84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Slabserif712BT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13"/>
    <w:multiLevelType w:val="hybridMultilevel"/>
    <w:tmpl w:val="774E8B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B0E67"/>
    <w:multiLevelType w:val="hybridMultilevel"/>
    <w:tmpl w:val="5A82B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3ADE"/>
    <w:multiLevelType w:val="hybridMultilevel"/>
    <w:tmpl w:val="1C543100"/>
    <w:lvl w:ilvl="0" w:tplc="0407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>
    <w:nsid w:val="49EE6E64"/>
    <w:multiLevelType w:val="hybridMultilevel"/>
    <w:tmpl w:val="66B6C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0922D0"/>
    <w:multiLevelType w:val="hybridMultilevel"/>
    <w:tmpl w:val="65E8D25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1067E7E"/>
    <w:multiLevelType w:val="hybridMultilevel"/>
    <w:tmpl w:val="04C8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E262F"/>
    <w:multiLevelType w:val="hybridMultilevel"/>
    <w:tmpl w:val="850ECD74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54107F"/>
    <w:multiLevelType w:val="hybridMultilevel"/>
    <w:tmpl w:val="0DC49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0200"/>
    <w:rsid w:val="0002489F"/>
    <w:rsid w:val="00057595"/>
    <w:rsid w:val="000B64A6"/>
    <w:rsid w:val="000E10C7"/>
    <w:rsid w:val="00202785"/>
    <w:rsid w:val="002B1BDD"/>
    <w:rsid w:val="002F7BE5"/>
    <w:rsid w:val="003424BC"/>
    <w:rsid w:val="003549D2"/>
    <w:rsid w:val="003666FD"/>
    <w:rsid w:val="003B50EA"/>
    <w:rsid w:val="00414827"/>
    <w:rsid w:val="004203E1"/>
    <w:rsid w:val="00440FB1"/>
    <w:rsid w:val="004A2D86"/>
    <w:rsid w:val="004E2EAF"/>
    <w:rsid w:val="004F2D76"/>
    <w:rsid w:val="00514975"/>
    <w:rsid w:val="00583A57"/>
    <w:rsid w:val="006027A7"/>
    <w:rsid w:val="00632104"/>
    <w:rsid w:val="00636F00"/>
    <w:rsid w:val="00694BEA"/>
    <w:rsid w:val="006B26C5"/>
    <w:rsid w:val="006D0955"/>
    <w:rsid w:val="006F2434"/>
    <w:rsid w:val="00750200"/>
    <w:rsid w:val="00774F57"/>
    <w:rsid w:val="00791101"/>
    <w:rsid w:val="0079433B"/>
    <w:rsid w:val="007D3675"/>
    <w:rsid w:val="008664A8"/>
    <w:rsid w:val="00877DDE"/>
    <w:rsid w:val="008A0E7E"/>
    <w:rsid w:val="008A3B44"/>
    <w:rsid w:val="008B4014"/>
    <w:rsid w:val="008C2CA5"/>
    <w:rsid w:val="00992010"/>
    <w:rsid w:val="00994BA5"/>
    <w:rsid w:val="009B28E4"/>
    <w:rsid w:val="009E13BA"/>
    <w:rsid w:val="009F0899"/>
    <w:rsid w:val="00A4148A"/>
    <w:rsid w:val="00A86BFB"/>
    <w:rsid w:val="00A97610"/>
    <w:rsid w:val="00B36E7C"/>
    <w:rsid w:val="00B44ABD"/>
    <w:rsid w:val="00B50E9E"/>
    <w:rsid w:val="00B63C79"/>
    <w:rsid w:val="00BB6F40"/>
    <w:rsid w:val="00BF53A6"/>
    <w:rsid w:val="00C16F3F"/>
    <w:rsid w:val="00D105CF"/>
    <w:rsid w:val="00D132D9"/>
    <w:rsid w:val="00DA6A02"/>
    <w:rsid w:val="00E84193"/>
    <w:rsid w:val="00EA0C1F"/>
    <w:rsid w:val="00F8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193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3">
    <w:name w:val="heading 3"/>
    <w:basedOn w:val="Standard"/>
    <w:link w:val="berschrift3Zchn"/>
    <w:uiPriority w:val="9"/>
    <w:qFormat/>
    <w:rsid w:val="008C2CA5"/>
    <w:pPr>
      <w:spacing w:after="107" w:line="288" w:lineRule="atLeast"/>
      <w:outlineLvl w:val="2"/>
    </w:pPr>
    <w:rPr>
      <w:rFonts w:ascii="HumanistSlabserif712BT-Bold" w:eastAsia="Times New Roman" w:hAnsi="HumanistSlabserif712BT-Bold"/>
      <w:b/>
      <w:bCs/>
      <w:color w:val="000000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200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632104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C2CA5"/>
    <w:rPr>
      <w:rFonts w:ascii="HumanistSlabserif712BT-Bold" w:eastAsia="Times New Roman" w:hAnsi="HumanistSlabserif712BT-Bold" w:cs="Times New Roman"/>
      <w:b/>
      <w:bCs/>
      <w:color w:val="000000"/>
      <w:sz w:val="24"/>
      <w:szCs w:val="24"/>
      <w:lang w:eastAsia="de-DE"/>
    </w:rPr>
  </w:style>
  <w:style w:type="paragraph" w:customStyle="1" w:styleId="bodytext">
    <w:name w:val="bodytext"/>
    <w:basedOn w:val="Standard"/>
    <w:rsid w:val="008C2CA5"/>
    <w:pPr>
      <w:spacing w:after="240" w:line="348" w:lineRule="atLeast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C2CA5"/>
    <w:rPr>
      <w:color w:val="0000FF"/>
      <w:u w:val="single"/>
    </w:rPr>
  </w:style>
  <w:style w:type="paragraph" w:styleId="KeinLeerraum">
    <w:name w:val="No Spacing"/>
    <w:uiPriority w:val="1"/>
    <w:qFormat/>
    <w:rsid w:val="008C2CA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0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20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2010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0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5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3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5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7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line@borc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60235-DCBF-4252-9E86-A7881D0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Borco Marken Import GmbH</Company>
  <LinksUpToDate>false</LinksUpToDate>
  <CharactersWithSpaces>3181</CharactersWithSpaces>
  <SharedDoc>false</SharedDoc>
  <HLinks>
    <vt:vector size="12" baseType="variant"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http://www.borco.com/</vt:lpwstr>
      </vt:variant>
      <vt:variant>
        <vt:lpwstr/>
      </vt:variant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mailto:infoline@borco.com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Odinius</dc:creator>
  <cp:lastModifiedBy>Nikolas Odinius</cp:lastModifiedBy>
  <cp:revision>3</cp:revision>
  <cp:lastPrinted>2018-05-08T10:38:00Z</cp:lastPrinted>
  <dcterms:created xsi:type="dcterms:W3CDTF">2019-02-14T08:01:00Z</dcterms:created>
  <dcterms:modified xsi:type="dcterms:W3CDTF">2019-02-14T13:18:00Z</dcterms:modified>
</cp:coreProperties>
</file>