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896" w:rsidRDefault="007F7896" w:rsidP="008C545C">
      <w:pPr>
        <w:spacing w:after="0" w:line="240" w:lineRule="auto"/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7F7896" w:rsidRDefault="007F7896" w:rsidP="008C545C">
      <w:pPr>
        <w:spacing w:after="0" w:line="240" w:lineRule="auto"/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BB356F" w:rsidRDefault="00BB356F" w:rsidP="007310C6">
      <w:pPr>
        <w:spacing w:after="0" w:line="240" w:lineRule="auto"/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Fernet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-Branca </w:t>
      </w:r>
      <w:r w:rsidR="009057CC">
        <w:rPr>
          <w:rFonts w:ascii="Arial" w:hAnsi="Arial" w:cs="Arial"/>
          <w:b/>
          <w:sz w:val="24"/>
          <w:szCs w:val="24"/>
        </w:rPr>
        <w:t xml:space="preserve">“Life </w:t>
      </w:r>
      <w:proofErr w:type="spellStart"/>
      <w:r w:rsidR="009057CC">
        <w:rPr>
          <w:rFonts w:ascii="Arial" w:hAnsi="Arial" w:cs="Arial"/>
          <w:b/>
          <w:sz w:val="24"/>
          <w:szCs w:val="24"/>
        </w:rPr>
        <w:t>is</w:t>
      </w:r>
      <w:proofErr w:type="spellEnd"/>
      <w:r w:rsidR="009057CC">
        <w:rPr>
          <w:rFonts w:ascii="Arial" w:hAnsi="Arial" w:cs="Arial"/>
          <w:b/>
          <w:sz w:val="24"/>
          <w:szCs w:val="24"/>
        </w:rPr>
        <w:t xml:space="preserve"> bitter“-Kampagne geht in die nächste Runde: </w:t>
      </w:r>
    </w:p>
    <w:p w:rsidR="007310C6" w:rsidRDefault="009057CC" w:rsidP="00BB356F">
      <w:pPr>
        <w:spacing w:after="0" w:line="240" w:lineRule="auto"/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mehr Städte, neue Motive</w:t>
      </w:r>
    </w:p>
    <w:p w:rsidR="00BB356F" w:rsidRPr="00111678" w:rsidRDefault="00BB356F" w:rsidP="00BB356F">
      <w:pPr>
        <w:spacing w:after="0" w:line="240" w:lineRule="auto"/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3B68C1" w:rsidRPr="008C545C" w:rsidRDefault="003B68C1" w:rsidP="003B68C1">
      <w:pPr>
        <w:spacing w:after="0" w:line="240" w:lineRule="auto"/>
        <w:ind w:right="-284"/>
        <w:rPr>
          <w:rFonts w:ascii="Arial" w:hAnsi="Arial" w:cs="Arial"/>
          <w:b/>
          <w:sz w:val="20"/>
          <w:szCs w:val="20"/>
        </w:rPr>
      </w:pPr>
    </w:p>
    <w:p w:rsidR="007F7896" w:rsidRDefault="004A4C06" w:rsidP="007F7896">
      <w:pPr>
        <w:spacing w:after="120" w:line="360" w:lineRule="auto"/>
        <w:ind w:left="-284" w:right="-284"/>
        <w:jc w:val="both"/>
        <w:rPr>
          <w:rFonts w:ascii="Arial" w:hAnsi="Arial" w:cs="Arial"/>
          <w:bCs/>
          <w:sz w:val="20"/>
          <w:szCs w:val="20"/>
        </w:rPr>
      </w:pPr>
      <w:r w:rsidRPr="00C300DB">
        <w:rPr>
          <w:rFonts w:ascii="Arial" w:hAnsi="Arial" w:cs="Arial"/>
          <w:b/>
          <w:bCs/>
        </w:rPr>
        <w:t xml:space="preserve">Hamburg, </w:t>
      </w:r>
      <w:r w:rsidR="008C545C">
        <w:rPr>
          <w:rFonts w:ascii="Arial" w:hAnsi="Arial" w:cs="Arial"/>
          <w:b/>
          <w:bCs/>
        </w:rPr>
        <w:t>April</w:t>
      </w:r>
      <w:r w:rsidR="00BC1AE9">
        <w:rPr>
          <w:rFonts w:ascii="Arial" w:hAnsi="Arial" w:cs="Arial"/>
          <w:b/>
          <w:bCs/>
        </w:rPr>
        <w:t xml:space="preserve"> </w:t>
      </w:r>
      <w:r w:rsidR="008C545C">
        <w:rPr>
          <w:rFonts w:ascii="Arial" w:hAnsi="Arial" w:cs="Arial"/>
          <w:b/>
          <w:bCs/>
        </w:rPr>
        <w:t>2018</w:t>
      </w:r>
      <w:r w:rsidR="003B68C1">
        <w:rPr>
          <w:rFonts w:ascii="Arial" w:hAnsi="Arial" w:cs="Arial"/>
          <w:b/>
          <w:bCs/>
        </w:rPr>
        <w:t>.</w:t>
      </w:r>
      <w:r w:rsidR="003B68C1">
        <w:rPr>
          <w:rFonts w:ascii="Arial" w:hAnsi="Arial" w:cs="Arial"/>
          <w:bCs/>
        </w:rPr>
        <w:t xml:space="preserve"> </w:t>
      </w:r>
      <w:r w:rsidR="00D07987">
        <w:rPr>
          <w:rFonts w:ascii="Arial" w:hAnsi="Arial" w:cs="Arial"/>
          <w:bCs/>
          <w:sz w:val="20"/>
          <w:szCs w:val="20"/>
        </w:rPr>
        <w:t xml:space="preserve">Ab dem 27.04.2018 </w:t>
      </w:r>
      <w:r w:rsidR="003B68C1" w:rsidRPr="003B68C1">
        <w:rPr>
          <w:rFonts w:ascii="Arial" w:hAnsi="Arial" w:cs="Arial"/>
          <w:bCs/>
          <w:sz w:val="20"/>
          <w:szCs w:val="20"/>
        </w:rPr>
        <w:t xml:space="preserve">präsentiert sich der weltberühmte Bitter </w:t>
      </w:r>
      <w:proofErr w:type="spellStart"/>
      <w:r w:rsidR="003B68C1" w:rsidRPr="003B68C1">
        <w:rPr>
          <w:rFonts w:ascii="Arial" w:hAnsi="Arial" w:cs="Arial"/>
          <w:bCs/>
          <w:sz w:val="20"/>
          <w:szCs w:val="20"/>
        </w:rPr>
        <w:t>Fernet</w:t>
      </w:r>
      <w:proofErr w:type="spellEnd"/>
      <w:r w:rsidR="003B68C1" w:rsidRPr="003B68C1">
        <w:rPr>
          <w:rFonts w:ascii="Arial" w:hAnsi="Arial" w:cs="Arial"/>
          <w:bCs/>
          <w:sz w:val="20"/>
          <w:szCs w:val="20"/>
        </w:rPr>
        <w:t>-Branca</w:t>
      </w:r>
      <w:r w:rsidR="00D07987">
        <w:rPr>
          <w:rFonts w:ascii="Arial" w:hAnsi="Arial" w:cs="Arial"/>
          <w:bCs/>
          <w:sz w:val="20"/>
          <w:szCs w:val="20"/>
        </w:rPr>
        <w:t xml:space="preserve"> </w:t>
      </w:r>
      <w:r w:rsidR="00D07987" w:rsidRPr="003B68C1">
        <w:rPr>
          <w:rFonts w:ascii="Arial" w:hAnsi="Arial" w:cs="Arial"/>
          <w:bCs/>
          <w:sz w:val="20"/>
          <w:szCs w:val="20"/>
        </w:rPr>
        <w:t>aus Mailand</w:t>
      </w:r>
      <w:r w:rsidR="003B68C1" w:rsidRPr="003B68C1">
        <w:rPr>
          <w:rFonts w:ascii="Arial" w:hAnsi="Arial" w:cs="Arial"/>
          <w:bCs/>
          <w:sz w:val="20"/>
          <w:szCs w:val="20"/>
        </w:rPr>
        <w:t xml:space="preserve"> </w:t>
      </w:r>
      <w:r w:rsidR="00D07987">
        <w:rPr>
          <w:rFonts w:ascii="Arial" w:hAnsi="Arial" w:cs="Arial"/>
          <w:bCs/>
          <w:sz w:val="20"/>
          <w:szCs w:val="20"/>
        </w:rPr>
        <w:t xml:space="preserve">erneut </w:t>
      </w:r>
      <w:r w:rsidR="009057CC">
        <w:rPr>
          <w:rFonts w:ascii="Arial" w:hAnsi="Arial" w:cs="Arial"/>
          <w:bCs/>
          <w:sz w:val="20"/>
          <w:szCs w:val="20"/>
        </w:rPr>
        <w:t>unter dem mittlerweile berüchtigten</w:t>
      </w:r>
      <w:r w:rsidR="003B68C1" w:rsidRPr="003B68C1">
        <w:rPr>
          <w:rFonts w:ascii="Arial" w:hAnsi="Arial" w:cs="Arial"/>
          <w:bCs/>
          <w:sz w:val="20"/>
          <w:szCs w:val="20"/>
        </w:rPr>
        <w:t xml:space="preserve"> Claim „Life </w:t>
      </w:r>
      <w:proofErr w:type="spellStart"/>
      <w:r w:rsidR="003B68C1" w:rsidRPr="003B68C1">
        <w:rPr>
          <w:rFonts w:ascii="Arial" w:hAnsi="Arial" w:cs="Arial"/>
          <w:bCs/>
          <w:sz w:val="20"/>
          <w:szCs w:val="20"/>
        </w:rPr>
        <w:t>is</w:t>
      </w:r>
      <w:proofErr w:type="spellEnd"/>
      <w:r w:rsidR="003B68C1" w:rsidRPr="003B68C1">
        <w:rPr>
          <w:rFonts w:ascii="Arial" w:hAnsi="Arial" w:cs="Arial"/>
          <w:bCs/>
          <w:sz w:val="20"/>
          <w:szCs w:val="20"/>
        </w:rPr>
        <w:t xml:space="preserve"> bitter“ </w:t>
      </w:r>
      <w:r w:rsidR="000946BB">
        <w:rPr>
          <w:rFonts w:ascii="Arial" w:hAnsi="Arial" w:cs="Arial"/>
          <w:bCs/>
          <w:sz w:val="20"/>
          <w:szCs w:val="20"/>
        </w:rPr>
        <w:t xml:space="preserve">mit einer </w:t>
      </w:r>
      <w:r w:rsidR="0044518E">
        <w:rPr>
          <w:rFonts w:ascii="Arial" w:hAnsi="Arial" w:cs="Arial"/>
          <w:bCs/>
          <w:sz w:val="20"/>
          <w:szCs w:val="20"/>
        </w:rPr>
        <w:t xml:space="preserve">schlagkräftigen </w:t>
      </w:r>
      <w:r w:rsidR="000946BB">
        <w:rPr>
          <w:rFonts w:ascii="Arial" w:hAnsi="Arial" w:cs="Arial"/>
          <w:bCs/>
          <w:sz w:val="20"/>
          <w:szCs w:val="20"/>
        </w:rPr>
        <w:t>OOH-Kampagne</w:t>
      </w:r>
      <w:r w:rsidR="00111678">
        <w:rPr>
          <w:rFonts w:ascii="Arial" w:hAnsi="Arial" w:cs="Arial"/>
          <w:bCs/>
          <w:sz w:val="20"/>
          <w:szCs w:val="20"/>
        </w:rPr>
        <w:t xml:space="preserve">, die </w:t>
      </w:r>
      <w:r w:rsidR="00D07987">
        <w:rPr>
          <w:rFonts w:ascii="Arial" w:hAnsi="Arial" w:cs="Arial"/>
          <w:bCs/>
          <w:sz w:val="20"/>
          <w:szCs w:val="20"/>
        </w:rPr>
        <w:t xml:space="preserve">im Kampagnenzeitraum </w:t>
      </w:r>
      <w:r w:rsidR="00111678">
        <w:rPr>
          <w:rFonts w:ascii="Arial" w:hAnsi="Arial" w:cs="Arial"/>
          <w:bCs/>
          <w:sz w:val="20"/>
          <w:szCs w:val="20"/>
        </w:rPr>
        <w:t xml:space="preserve">rund </w:t>
      </w:r>
      <w:r w:rsidR="009057CC">
        <w:rPr>
          <w:rFonts w:ascii="Arial" w:hAnsi="Arial" w:cs="Arial"/>
          <w:bCs/>
          <w:sz w:val="20"/>
          <w:szCs w:val="20"/>
        </w:rPr>
        <w:t xml:space="preserve">130 </w:t>
      </w:r>
      <w:r w:rsidR="00111678">
        <w:rPr>
          <w:rFonts w:ascii="Arial" w:hAnsi="Arial" w:cs="Arial"/>
          <w:bCs/>
          <w:sz w:val="20"/>
          <w:szCs w:val="20"/>
        </w:rPr>
        <w:t>Millionen Markenkontakte erzielt</w:t>
      </w:r>
      <w:r w:rsidR="000946BB">
        <w:rPr>
          <w:rFonts w:ascii="Arial" w:hAnsi="Arial" w:cs="Arial"/>
          <w:bCs/>
          <w:sz w:val="20"/>
          <w:szCs w:val="20"/>
        </w:rPr>
        <w:t xml:space="preserve">. Diese setzt auf einen erfrischenden kommunikativen Ansatz, vermittelt durch </w:t>
      </w:r>
      <w:r w:rsidR="00111678">
        <w:rPr>
          <w:rFonts w:ascii="Arial" w:hAnsi="Arial" w:cs="Arial"/>
          <w:bCs/>
          <w:sz w:val="20"/>
          <w:szCs w:val="20"/>
        </w:rPr>
        <w:t>aufmerksamkeitsstarke Billboards, Mega Light Select-, City Light- und Giant-Poster in</w:t>
      </w:r>
      <w:r w:rsidR="00D07987">
        <w:rPr>
          <w:rFonts w:ascii="Arial" w:hAnsi="Arial" w:cs="Arial"/>
          <w:bCs/>
          <w:sz w:val="20"/>
          <w:szCs w:val="20"/>
        </w:rPr>
        <w:t xml:space="preserve"> den Szenegebieten der Städte. Hierdurch sollen sowohl neue Konsumsituationen aufgezeigt als auch</w:t>
      </w:r>
      <w:r w:rsidR="00111678">
        <w:rPr>
          <w:rFonts w:ascii="Arial" w:hAnsi="Arial" w:cs="Arial"/>
          <w:bCs/>
          <w:sz w:val="20"/>
          <w:szCs w:val="20"/>
        </w:rPr>
        <w:t xml:space="preserve"> positive Assoziationen zu diesem Bitter mit Kultcharakter </w:t>
      </w:r>
      <w:r w:rsidR="00D07987">
        <w:rPr>
          <w:rFonts w:ascii="Arial" w:hAnsi="Arial" w:cs="Arial"/>
          <w:bCs/>
          <w:sz w:val="20"/>
          <w:szCs w:val="20"/>
        </w:rPr>
        <w:t>geschaffen werden.</w:t>
      </w:r>
    </w:p>
    <w:p w:rsidR="00F157D5" w:rsidRPr="00460672" w:rsidRDefault="00D07987" w:rsidP="007310C6">
      <w:pPr>
        <w:spacing w:after="120" w:line="360" w:lineRule="auto"/>
        <w:ind w:left="-284" w:right="-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</w:t>
      </w:r>
      <w:r w:rsidR="003B68C1" w:rsidRPr="00BE2954">
        <w:rPr>
          <w:rFonts w:ascii="Arial" w:hAnsi="Arial" w:cs="Arial"/>
          <w:bCs/>
          <w:sz w:val="20"/>
          <w:szCs w:val="20"/>
        </w:rPr>
        <w:t>rstmals seit Implementierung der Kampagne</w:t>
      </w:r>
      <w:r>
        <w:rPr>
          <w:rFonts w:ascii="Arial" w:hAnsi="Arial" w:cs="Arial"/>
          <w:bCs/>
          <w:sz w:val="20"/>
          <w:szCs w:val="20"/>
        </w:rPr>
        <w:t xml:space="preserve"> wurden</w:t>
      </w:r>
      <w:r w:rsidR="003B68C1" w:rsidRPr="00BE2954">
        <w:rPr>
          <w:rFonts w:ascii="Arial" w:hAnsi="Arial" w:cs="Arial"/>
          <w:bCs/>
          <w:sz w:val="20"/>
          <w:szCs w:val="20"/>
        </w:rPr>
        <w:t xml:space="preserve"> nicht nur </w:t>
      </w:r>
      <w:r w:rsidR="00BE2954" w:rsidRPr="00BE2954">
        <w:rPr>
          <w:rFonts w:ascii="Arial" w:hAnsi="Arial" w:cs="Arial"/>
          <w:bCs/>
          <w:sz w:val="20"/>
          <w:szCs w:val="20"/>
        </w:rPr>
        <w:t xml:space="preserve">neue </w:t>
      </w:r>
      <w:r w:rsidR="009057CC">
        <w:rPr>
          <w:rFonts w:ascii="Arial" w:hAnsi="Arial" w:cs="Arial"/>
          <w:bCs/>
          <w:sz w:val="20"/>
          <w:szCs w:val="20"/>
        </w:rPr>
        <w:t>Headlines kreiert</w:t>
      </w:r>
      <w:r w:rsidR="00BE2954" w:rsidRPr="00BE2954">
        <w:rPr>
          <w:rFonts w:ascii="Arial" w:hAnsi="Arial" w:cs="Arial"/>
          <w:bCs/>
          <w:sz w:val="20"/>
          <w:szCs w:val="20"/>
        </w:rPr>
        <w:t xml:space="preserve">,  sondern auch das Design des </w:t>
      </w:r>
      <w:r>
        <w:rPr>
          <w:rFonts w:ascii="Arial" w:hAnsi="Arial" w:cs="Arial"/>
          <w:bCs/>
          <w:sz w:val="20"/>
          <w:szCs w:val="20"/>
        </w:rPr>
        <w:t xml:space="preserve">ikonischen </w:t>
      </w:r>
      <w:r w:rsidR="00BE2954" w:rsidRPr="00BE2954">
        <w:rPr>
          <w:rFonts w:ascii="Arial" w:hAnsi="Arial" w:cs="Arial"/>
          <w:bCs/>
          <w:sz w:val="20"/>
          <w:szCs w:val="20"/>
        </w:rPr>
        <w:t>Motivs e</w:t>
      </w:r>
      <w:r w:rsidR="00BE2954">
        <w:rPr>
          <w:rFonts w:ascii="Arial" w:hAnsi="Arial" w:cs="Arial"/>
          <w:bCs/>
          <w:sz w:val="20"/>
          <w:szCs w:val="20"/>
        </w:rPr>
        <w:t>rfuhr eine Überarbeitung</w:t>
      </w:r>
      <w:r w:rsidR="009057CC">
        <w:rPr>
          <w:rFonts w:ascii="Arial" w:hAnsi="Arial" w:cs="Arial"/>
          <w:bCs/>
          <w:sz w:val="20"/>
          <w:szCs w:val="20"/>
        </w:rPr>
        <w:t>:</w:t>
      </w:r>
      <w:r w:rsidR="00BE2954">
        <w:rPr>
          <w:rFonts w:ascii="Arial" w:hAnsi="Arial" w:cs="Arial"/>
          <w:bCs/>
          <w:sz w:val="20"/>
          <w:szCs w:val="20"/>
        </w:rPr>
        <w:t xml:space="preserve"> So wird </w:t>
      </w:r>
      <w:proofErr w:type="spellStart"/>
      <w:r w:rsidR="00BE2954">
        <w:rPr>
          <w:rFonts w:ascii="Arial" w:hAnsi="Arial" w:cs="Arial"/>
          <w:bCs/>
          <w:sz w:val="20"/>
          <w:szCs w:val="20"/>
        </w:rPr>
        <w:t>Fernet</w:t>
      </w:r>
      <w:proofErr w:type="spellEnd"/>
      <w:r w:rsidR="00BE2954">
        <w:rPr>
          <w:rFonts w:ascii="Arial" w:hAnsi="Arial" w:cs="Arial"/>
          <w:bCs/>
          <w:sz w:val="20"/>
          <w:szCs w:val="20"/>
        </w:rPr>
        <w:t>-Branca in</w:t>
      </w:r>
      <w:r w:rsidR="00BE2954" w:rsidRPr="00BE2954">
        <w:rPr>
          <w:rFonts w:ascii="Arial" w:hAnsi="Arial" w:cs="Arial"/>
          <w:bCs/>
          <w:sz w:val="20"/>
          <w:szCs w:val="20"/>
        </w:rPr>
        <w:t xml:space="preserve"> den</w:t>
      </w:r>
      <w:r w:rsidR="009057CC">
        <w:rPr>
          <w:rFonts w:ascii="Arial" w:hAnsi="Arial" w:cs="Arial"/>
          <w:bCs/>
          <w:sz w:val="20"/>
          <w:szCs w:val="20"/>
        </w:rPr>
        <w:t xml:space="preserve"> </w:t>
      </w:r>
      <w:r w:rsidR="00BE2954" w:rsidRPr="00BE2954">
        <w:rPr>
          <w:rFonts w:ascii="Arial" w:hAnsi="Arial" w:cs="Arial"/>
          <w:bCs/>
          <w:sz w:val="20"/>
          <w:szCs w:val="20"/>
        </w:rPr>
        <w:t xml:space="preserve">Fokusstädten </w:t>
      </w:r>
      <w:r w:rsidR="00BE2954" w:rsidRPr="00BE2954">
        <w:rPr>
          <w:rFonts w:ascii="Arial" w:hAnsi="Arial" w:cs="Arial"/>
          <w:sz w:val="20"/>
          <w:szCs w:val="20"/>
        </w:rPr>
        <w:t xml:space="preserve">Berlin, Düsseldorf, Frankfurt, Hamburg, Köln </w:t>
      </w:r>
      <w:r w:rsidR="00BE2954">
        <w:rPr>
          <w:rFonts w:ascii="Arial" w:hAnsi="Arial" w:cs="Arial"/>
          <w:sz w:val="20"/>
          <w:szCs w:val="20"/>
        </w:rPr>
        <w:t xml:space="preserve">und München, in denen die OOH-Kampagne </w:t>
      </w:r>
      <w:r w:rsidR="009057CC">
        <w:rPr>
          <w:rFonts w:ascii="Arial" w:hAnsi="Arial" w:cs="Arial"/>
          <w:sz w:val="20"/>
          <w:szCs w:val="20"/>
        </w:rPr>
        <w:t>2016 und 2017</w:t>
      </w:r>
      <w:r w:rsidR="00111678">
        <w:rPr>
          <w:rFonts w:ascii="Arial" w:hAnsi="Arial" w:cs="Arial"/>
          <w:sz w:val="20"/>
          <w:szCs w:val="20"/>
        </w:rPr>
        <w:t xml:space="preserve"> </w:t>
      </w:r>
      <w:r w:rsidR="00BE2954">
        <w:rPr>
          <w:rFonts w:ascii="Arial" w:hAnsi="Arial" w:cs="Arial"/>
          <w:sz w:val="20"/>
          <w:szCs w:val="20"/>
        </w:rPr>
        <w:t xml:space="preserve">bereits erfolgreich ausgespielt wurde, mit Motiven in Szene gesetzt, die neben </w:t>
      </w:r>
      <w:r>
        <w:rPr>
          <w:rFonts w:ascii="Arial" w:hAnsi="Arial" w:cs="Arial"/>
          <w:sz w:val="20"/>
          <w:szCs w:val="20"/>
        </w:rPr>
        <w:t xml:space="preserve">einer Flasche </w:t>
      </w:r>
      <w:proofErr w:type="spellStart"/>
      <w:r w:rsidR="00BE2954">
        <w:rPr>
          <w:rFonts w:ascii="Arial" w:hAnsi="Arial" w:cs="Arial"/>
          <w:sz w:val="20"/>
          <w:szCs w:val="20"/>
        </w:rPr>
        <w:t>Fernet</w:t>
      </w:r>
      <w:proofErr w:type="spellEnd"/>
      <w:r w:rsidR="00BE2954">
        <w:rPr>
          <w:rFonts w:ascii="Arial" w:hAnsi="Arial" w:cs="Arial"/>
          <w:sz w:val="20"/>
          <w:szCs w:val="20"/>
        </w:rPr>
        <w:t xml:space="preserve">-Branca </w:t>
      </w:r>
      <w:r w:rsidR="00D26800">
        <w:rPr>
          <w:rFonts w:ascii="Arial" w:hAnsi="Arial" w:cs="Arial"/>
          <w:sz w:val="20"/>
          <w:szCs w:val="20"/>
        </w:rPr>
        <w:t xml:space="preserve">nun auch </w:t>
      </w:r>
      <w:r w:rsidR="00BE2954">
        <w:rPr>
          <w:rFonts w:ascii="Arial" w:hAnsi="Arial" w:cs="Arial"/>
          <w:sz w:val="20"/>
          <w:szCs w:val="20"/>
        </w:rPr>
        <w:t xml:space="preserve">den klassischen </w:t>
      </w:r>
      <w:proofErr w:type="spellStart"/>
      <w:r w:rsidR="00BE2954">
        <w:rPr>
          <w:rFonts w:ascii="Arial" w:hAnsi="Arial" w:cs="Arial"/>
          <w:sz w:val="20"/>
          <w:szCs w:val="20"/>
        </w:rPr>
        <w:t>Fe</w:t>
      </w:r>
      <w:r w:rsidR="00111678">
        <w:rPr>
          <w:rFonts w:ascii="Arial" w:hAnsi="Arial" w:cs="Arial"/>
          <w:sz w:val="20"/>
          <w:szCs w:val="20"/>
        </w:rPr>
        <w:t>rnet</w:t>
      </w:r>
      <w:proofErr w:type="spellEnd"/>
      <w:r w:rsidR="00111678">
        <w:rPr>
          <w:rFonts w:ascii="Arial" w:hAnsi="Arial" w:cs="Arial"/>
          <w:sz w:val="20"/>
          <w:szCs w:val="20"/>
        </w:rPr>
        <w:t xml:space="preserve">-Branca </w:t>
      </w:r>
      <w:proofErr w:type="spellStart"/>
      <w:r w:rsidR="00111678">
        <w:rPr>
          <w:rFonts w:ascii="Arial" w:hAnsi="Arial" w:cs="Arial"/>
          <w:sz w:val="20"/>
          <w:szCs w:val="20"/>
        </w:rPr>
        <w:t>Shot</w:t>
      </w:r>
      <w:proofErr w:type="spellEnd"/>
      <w:r w:rsidR="00111678">
        <w:rPr>
          <w:rFonts w:ascii="Arial" w:hAnsi="Arial" w:cs="Arial"/>
          <w:sz w:val="20"/>
          <w:szCs w:val="20"/>
        </w:rPr>
        <w:t xml:space="preserve"> abbilden. Zum e</w:t>
      </w:r>
      <w:r w:rsidR="00BE2954">
        <w:rPr>
          <w:rFonts w:ascii="Arial" w:hAnsi="Arial" w:cs="Arial"/>
          <w:sz w:val="20"/>
          <w:szCs w:val="20"/>
        </w:rPr>
        <w:t>inen wird hiermit die Bitterkeit</w:t>
      </w:r>
      <w:r>
        <w:rPr>
          <w:rFonts w:ascii="Arial" w:hAnsi="Arial" w:cs="Arial"/>
          <w:sz w:val="20"/>
          <w:szCs w:val="20"/>
        </w:rPr>
        <w:t xml:space="preserve">, </w:t>
      </w:r>
      <w:r w:rsidRPr="00D07987">
        <w:rPr>
          <w:rFonts w:ascii="Arial" w:hAnsi="Arial" w:cs="Arial"/>
          <w:sz w:val="20"/>
          <w:szCs w:val="20"/>
        </w:rPr>
        <w:t xml:space="preserve">ein wesentliches Produktmerkmal von </w:t>
      </w:r>
      <w:proofErr w:type="spellStart"/>
      <w:r w:rsidRPr="00D07987">
        <w:rPr>
          <w:rFonts w:ascii="Arial" w:hAnsi="Arial" w:cs="Arial"/>
          <w:sz w:val="20"/>
          <w:szCs w:val="20"/>
        </w:rPr>
        <w:t>Fernet</w:t>
      </w:r>
      <w:proofErr w:type="spellEnd"/>
      <w:r w:rsidRPr="00D07987">
        <w:rPr>
          <w:rFonts w:ascii="Arial" w:hAnsi="Arial" w:cs="Arial"/>
          <w:sz w:val="20"/>
          <w:szCs w:val="20"/>
        </w:rPr>
        <w:t>-Branca,</w:t>
      </w:r>
      <w:r w:rsidR="00BE2954">
        <w:rPr>
          <w:rFonts w:ascii="Arial" w:hAnsi="Arial" w:cs="Arial"/>
          <w:sz w:val="20"/>
          <w:szCs w:val="20"/>
        </w:rPr>
        <w:t xml:space="preserve"> auf selbstironische Weise in de</w:t>
      </w:r>
      <w:r w:rsidR="00111678">
        <w:rPr>
          <w:rFonts w:ascii="Arial" w:hAnsi="Arial" w:cs="Arial"/>
          <w:sz w:val="20"/>
          <w:szCs w:val="20"/>
        </w:rPr>
        <w:t>n Vordergrund gestellt und zum a</w:t>
      </w:r>
      <w:r w:rsidR="00BE2954">
        <w:rPr>
          <w:rFonts w:ascii="Arial" w:hAnsi="Arial" w:cs="Arial"/>
          <w:sz w:val="20"/>
          <w:szCs w:val="20"/>
        </w:rPr>
        <w:t xml:space="preserve">nderen </w:t>
      </w:r>
      <w:r w:rsidR="007549F2">
        <w:rPr>
          <w:rFonts w:ascii="Arial" w:hAnsi="Arial" w:cs="Arial"/>
          <w:sz w:val="20"/>
          <w:szCs w:val="20"/>
        </w:rPr>
        <w:t xml:space="preserve">wird </w:t>
      </w:r>
      <w:r w:rsidR="00BE2954">
        <w:rPr>
          <w:rFonts w:ascii="Arial" w:hAnsi="Arial" w:cs="Arial"/>
          <w:sz w:val="20"/>
          <w:szCs w:val="20"/>
        </w:rPr>
        <w:t xml:space="preserve">der Genuss von </w:t>
      </w:r>
      <w:proofErr w:type="spellStart"/>
      <w:r w:rsidR="00BE2954">
        <w:rPr>
          <w:rFonts w:ascii="Arial" w:hAnsi="Arial" w:cs="Arial"/>
          <w:sz w:val="20"/>
          <w:szCs w:val="20"/>
        </w:rPr>
        <w:t>Fernet</w:t>
      </w:r>
      <w:proofErr w:type="spellEnd"/>
      <w:r w:rsidR="00BE2954">
        <w:rPr>
          <w:rFonts w:ascii="Arial" w:hAnsi="Arial" w:cs="Arial"/>
          <w:sz w:val="20"/>
          <w:szCs w:val="20"/>
        </w:rPr>
        <w:t xml:space="preserve">-Branca als </w:t>
      </w:r>
      <w:proofErr w:type="spellStart"/>
      <w:r w:rsidR="00BE2954">
        <w:rPr>
          <w:rFonts w:ascii="Arial" w:hAnsi="Arial" w:cs="Arial"/>
          <w:sz w:val="20"/>
          <w:szCs w:val="20"/>
        </w:rPr>
        <w:t>Shot</w:t>
      </w:r>
      <w:proofErr w:type="spellEnd"/>
      <w:r w:rsidR="00BE2954">
        <w:rPr>
          <w:rFonts w:ascii="Arial" w:hAnsi="Arial" w:cs="Arial"/>
          <w:sz w:val="20"/>
          <w:szCs w:val="20"/>
        </w:rPr>
        <w:t xml:space="preserve"> fokussiert. Abgerundet werden die Motive von kontextuell zugeschnittenen</w:t>
      </w:r>
      <w:r w:rsidR="007549F2">
        <w:rPr>
          <w:rFonts w:ascii="Arial" w:hAnsi="Arial" w:cs="Arial"/>
          <w:sz w:val="20"/>
          <w:szCs w:val="20"/>
        </w:rPr>
        <w:t xml:space="preserve"> und auf den </w:t>
      </w:r>
      <w:proofErr w:type="spellStart"/>
      <w:r w:rsidR="007549F2">
        <w:rPr>
          <w:rFonts w:ascii="Arial" w:hAnsi="Arial" w:cs="Arial"/>
          <w:sz w:val="20"/>
          <w:szCs w:val="20"/>
        </w:rPr>
        <w:t>Shot</w:t>
      </w:r>
      <w:proofErr w:type="spellEnd"/>
      <w:r w:rsidR="007549F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abgestimmten </w:t>
      </w:r>
      <w:r w:rsidR="000E61DD">
        <w:rPr>
          <w:rFonts w:ascii="Arial" w:hAnsi="Arial" w:cs="Arial"/>
          <w:sz w:val="20"/>
          <w:szCs w:val="20"/>
        </w:rPr>
        <w:t>Texten.</w:t>
      </w:r>
      <w:r w:rsidR="007310C6">
        <w:rPr>
          <w:rFonts w:ascii="Arial" w:hAnsi="Arial" w:cs="Arial"/>
          <w:bCs/>
          <w:sz w:val="20"/>
          <w:szCs w:val="20"/>
        </w:rPr>
        <w:t xml:space="preserve"> </w:t>
      </w:r>
      <w:r w:rsidR="007549F2">
        <w:rPr>
          <w:rFonts w:ascii="Arial" w:hAnsi="Arial" w:cs="Arial"/>
          <w:bCs/>
          <w:sz w:val="20"/>
          <w:szCs w:val="20"/>
        </w:rPr>
        <w:t xml:space="preserve">Zusätzlich wird die „Life </w:t>
      </w:r>
      <w:proofErr w:type="spellStart"/>
      <w:r w:rsidR="007549F2">
        <w:rPr>
          <w:rFonts w:ascii="Arial" w:hAnsi="Arial" w:cs="Arial"/>
          <w:bCs/>
          <w:sz w:val="20"/>
          <w:szCs w:val="20"/>
        </w:rPr>
        <w:t>is</w:t>
      </w:r>
      <w:proofErr w:type="spellEnd"/>
      <w:r w:rsidR="007549F2">
        <w:rPr>
          <w:rFonts w:ascii="Arial" w:hAnsi="Arial" w:cs="Arial"/>
          <w:bCs/>
          <w:sz w:val="20"/>
          <w:szCs w:val="20"/>
        </w:rPr>
        <w:t xml:space="preserve"> bitter“-Kampagne erstmalig in den Städten Bremen, Dortmund, Essen, Dresden, Hannov</w:t>
      </w:r>
      <w:r w:rsidR="00111678">
        <w:rPr>
          <w:rFonts w:ascii="Arial" w:hAnsi="Arial" w:cs="Arial"/>
          <w:bCs/>
          <w:sz w:val="20"/>
          <w:szCs w:val="20"/>
        </w:rPr>
        <w:t xml:space="preserve">er und Nürnberg mit dem </w:t>
      </w:r>
      <w:r w:rsidR="009057CC">
        <w:rPr>
          <w:rFonts w:ascii="Arial" w:hAnsi="Arial" w:cs="Arial"/>
          <w:bCs/>
          <w:sz w:val="20"/>
          <w:szCs w:val="20"/>
        </w:rPr>
        <w:t>klassischen</w:t>
      </w:r>
      <w:r w:rsidR="00111678">
        <w:rPr>
          <w:rFonts w:ascii="Arial" w:hAnsi="Arial" w:cs="Arial"/>
          <w:bCs/>
          <w:sz w:val="20"/>
          <w:szCs w:val="20"/>
        </w:rPr>
        <w:t xml:space="preserve"> Motivdesign</w:t>
      </w:r>
      <w:r w:rsidR="000946BB">
        <w:rPr>
          <w:rFonts w:ascii="Arial" w:hAnsi="Arial" w:cs="Arial"/>
          <w:bCs/>
          <w:sz w:val="20"/>
          <w:szCs w:val="20"/>
        </w:rPr>
        <w:t xml:space="preserve"> </w:t>
      </w:r>
      <w:r w:rsidR="007549F2">
        <w:rPr>
          <w:rFonts w:ascii="Arial" w:hAnsi="Arial" w:cs="Arial"/>
          <w:bCs/>
          <w:sz w:val="20"/>
          <w:szCs w:val="20"/>
        </w:rPr>
        <w:t>ausgeroll</w:t>
      </w:r>
      <w:r>
        <w:rPr>
          <w:rFonts w:ascii="Arial" w:hAnsi="Arial" w:cs="Arial"/>
          <w:bCs/>
          <w:sz w:val="20"/>
          <w:szCs w:val="20"/>
        </w:rPr>
        <w:t>t. Auch hier schaffen kreative Sprüche</w:t>
      </w:r>
      <w:r w:rsidR="007549F2">
        <w:rPr>
          <w:rFonts w:ascii="Arial" w:hAnsi="Arial" w:cs="Arial"/>
          <w:bCs/>
          <w:sz w:val="20"/>
          <w:szCs w:val="20"/>
        </w:rPr>
        <w:t xml:space="preserve"> konkrete Anknüpfungspunkte </w:t>
      </w:r>
      <w:r w:rsidR="007549F2" w:rsidRPr="007620DC">
        <w:rPr>
          <w:rFonts w:ascii="Arial" w:hAnsi="Arial" w:cs="Arial"/>
          <w:bCs/>
          <w:sz w:val="20"/>
          <w:szCs w:val="20"/>
        </w:rPr>
        <w:t>und Identifikationspotenziale im</w:t>
      </w:r>
      <w:r w:rsidR="007549F2">
        <w:rPr>
          <w:rFonts w:ascii="Arial" w:hAnsi="Arial" w:cs="Arial"/>
          <w:bCs/>
          <w:sz w:val="20"/>
          <w:szCs w:val="20"/>
        </w:rPr>
        <w:t xml:space="preserve"> Alltag eines jeden Konsumenten – stets mit einem </w:t>
      </w:r>
      <w:r w:rsidR="009057CC">
        <w:rPr>
          <w:rFonts w:ascii="Arial" w:hAnsi="Arial" w:cs="Arial"/>
          <w:bCs/>
          <w:sz w:val="20"/>
          <w:szCs w:val="20"/>
        </w:rPr>
        <w:t>Augenzwinkern</w:t>
      </w:r>
      <w:r w:rsidR="007549F2">
        <w:rPr>
          <w:rFonts w:ascii="Arial" w:hAnsi="Arial" w:cs="Arial"/>
          <w:bCs/>
          <w:sz w:val="20"/>
          <w:szCs w:val="20"/>
        </w:rPr>
        <w:t>.</w:t>
      </w:r>
    </w:p>
    <w:p w:rsidR="00837CCC" w:rsidRDefault="00594F42" w:rsidP="00BB356F">
      <w:pPr>
        <w:tabs>
          <w:tab w:val="left" w:pos="2060"/>
        </w:tabs>
        <w:spacing w:after="0" w:line="360" w:lineRule="auto"/>
        <w:ind w:left="-284" w:right="-284"/>
        <w:jc w:val="both"/>
        <w:rPr>
          <w:rFonts w:ascii="Arial" w:hAnsi="Arial" w:cs="Arial"/>
          <w:sz w:val="20"/>
          <w:szCs w:val="20"/>
        </w:rPr>
      </w:pPr>
      <w:proofErr w:type="spellStart"/>
      <w:r w:rsidRPr="00460672">
        <w:rPr>
          <w:rFonts w:ascii="Arial" w:hAnsi="Arial" w:cs="Arial"/>
          <w:b/>
          <w:bCs/>
          <w:sz w:val="20"/>
          <w:szCs w:val="20"/>
        </w:rPr>
        <w:t>Fernet</w:t>
      </w:r>
      <w:proofErr w:type="spellEnd"/>
      <w:r w:rsidRPr="00460672">
        <w:rPr>
          <w:rFonts w:ascii="Arial" w:hAnsi="Arial" w:cs="Arial"/>
          <w:b/>
          <w:bCs/>
          <w:sz w:val="20"/>
          <w:szCs w:val="20"/>
        </w:rPr>
        <w:t>-Branca</w:t>
      </w:r>
      <w:r w:rsidRPr="00460672">
        <w:rPr>
          <w:rFonts w:ascii="Arial" w:hAnsi="Arial" w:cs="Arial"/>
          <w:sz w:val="20"/>
          <w:szCs w:val="20"/>
        </w:rPr>
        <w:br/>
      </w:r>
      <w:proofErr w:type="spellStart"/>
      <w:r w:rsidRPr="00460672">
        <w:rPr>
          <w:rFonts w:ascii="Arial" w:hAnsi="Arial" w:cs="Arial"/>
          <w:sz w:val="20"/>
          <w:szCs w:val="20"/>
        </w:rPr>
        <w:t>Fernet</w:t>
      </w:r>
      <w:proofErr w:type="spellEnd"/>
      <w:r w:rsidRPr="00460672">
        <w:rPr>
          <w:rFonts w:ascii="Arial" w:hAnsi="Arial" w:cs="Arial"/>
          <w:sz w:val="20"/>
          <w:szCs w:val="20"/>
        </w:rPr>
        <w:t xml:space="preserve">-Branca ist weltweit der größte und bekannteste Bitter </w:t>
      </w:r>
      <w:r w:rsidR="007647B4" w:rsidRPr="00460672">
        <w:rPr>
          <w:rFonts w:ascii="Arial" w:hAnsi="Arial" w:cs="Arial"/>
          <w:sz w:val="20"/>
          <w:szCs w:val="20"/>
        </w:rPr>
        <w:t>sowie</w:t>
      </w:r>
      <w:r w:rsidRPr="00460672">
        <w:rPr>
          <w:rFonts w:ascii="Arial" w:hAnsi="Arial" w:cs="Arial"/>
          <w:sz w:val="20"/>
          <w:szCs w:val="20"/>
        </w:rPr>
        <w:t xml:space="preserve"> </w:t>
      </w:r>
      <w:r w:rsidR="007647B4" w:rsidRPr="00460672">
        <w:rPr>
          <w:rFonts w:ascii="Arial" w:hAnsi="Arial" w:cs="Arial"/>
          <w:sz w:val="20"/>
          <w:szCs w:val="20"/>
        </w:rPr>
        <w:t xml:space="preserve">unangefochtener Marktführer </w:t>
      </w:r>
      <w:r w:rsidRPr="00460672">
        <w:rPr>
          <w:rFonts w:ascii="Arial" w:hAnsi="Arial" w:cs="Arial"/>
          <w:sz w:val="20"/>
          <w:szCs w:val="20"/>
        </w:rPr>
        <w:t xml:space="preserve">in Deutschland. Die Geschichte von </w:t>
      </w:r>
      <w:proofErr w:type="spellStart"/>
      <w:r w:rsidRPr="00460672">
        <w:rPr>
          <w:rFonts w:ascii="Arial" w:hAnsi="Arial" w:cs="Arial"/>
          <w:sz w:val="20"/>
          <w:szCs w:val="20"/>
        </w:rPr>
        <w:t>Fernet</w:t>
      </w:r>
      <w:proofErr w:type="spellEnd"/>
      <w:r w:rsidRPr="00460672">
        <w:rPr>
          <w:rFonts w:ascii="Arial" w:hAnsi="Arial" w:cs="Arial"/>
          <w:sz w:val="20"/>
          <w:szCs w:val="20"/>
        </w:rPr>
        <w:t xml:space="preserve">-Branca beginnt im Jahr 1845, als die </w:t>
      </w:r>
      <w:proofErr w:type="spellStart"/>
      <w:r w:rsidRPr="00460672">
        <w:rPr>
          <w:rFonts w:ascii="Arial" w:hAnsi="Arial" w:cs="Arial"/>
          <w:sz w:val="20"/>
          <w:szCs w:val="20"/>
        </w:rPr>
        <w:t>Fratelli</w:t>
      </w:r>
      <w:proofErr w:type="spellEnd"/>
      <w:r w:rsidRPr="00460672">
        <w:rPr>
          <w:rFonts w:ascii="Arial" w:hAnsi="Arial" w:cs="Arial"/>
          <w:sz w:val="20"/>
          <w:szCs w:val="20"/>
        </w:rPr>
        <w:t xml:space="preserve"> Branca </w:t>
      </w:r>
      <w:proofErr w:type="spellStart"/>
      <w:r w:rsidRPr="00460672">
        <w:rPr>
          <w:rFonts w:ascii="Arial" w:hAnsi="Arial" w:cs="Arial"/>
          <w:sz w:val="20"/>
          <w:szCs w:val="20"/>
        </w:rPr>
        <w:t>Distillerie</w:t>
      </w:r>
      <w:proofErr w:type="spellEnd"/>
      <w:r w:rsidRPr="004606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0672">
        <w:rPr>
          <w:rFonts w:ascii="Arial" w:hAnsi="Arial" w:cs="Arial"/>
          <w:sz w:val="20"/>
          <w:szCs w:val="20"/>
        </w:rPr>
        <w:t>S.r.l</w:t>
      </w:r>
      <w:proofErr w:type="spellEnd"/>
      <w:r w:rsidRPr="00460672">
        <w:rPr>
          <w:rFonts w:ascii="Arial" w:hAnsi="Arial" w:cs="Arial"/>
          <w:sz w:val="20"/>
          <w:szCs w:val="20"/>
        </w:rPr>
        <w:t xml:space="preserve">. in Mailand gegründet wurde. Der Bitter mit dem unverkennbar kraftvollen Geschmack intensiver Kräuternoten aus aller Welt erlangte schnell internationalen Ruhm und erfreute sich durch seine gleichbleibend hohe Qualität dauerhaften Erfolgs. </w:t>
      </w:r>
      <w:proofErr w:type="spellStart"/>
      <w:r w:rsidRPr="00460672">
        <w:rPr>
          <w:rFonts w:ascii="Arial" w:hAnsi="Arial" w:cs="Arial"/>
          <w:sz w:val="20"/>
          <w:szCs w:val="20"/>
        </w:rPr>
        <w:t>Fernet</w:t>
      </w:r>
      <w:proofErr w:type="spellEnd"/>
      <w:r w:rsidRPr="00460672">
        <w:rPr>
          <w:rFonts w:ascii="Arial" w:hAnsi="Arial" w:cs="Arial"/>
          <w:sz w:val="20"/>
          <w:szCs w:val="20"/>
        </w:rPr>
        <w:t>-Branca</w:t>
      </w:r>
      <w:r w:rsidR="004A4C06" w:rsidRPr="00460672">
        <w:rPr>
          <w:rFonts w:ascii="Arial" w:hAnsi="Arial" w:cs="Arial"/>
          <w:sz w:val="20"/>
          <w:szCs w:val="20"/>
        </w:rPr>
        <w:t xml:space="preserve"> </w:t>
      </w:r>
      <w:r w:rsidRPr="00460672">
        <w:rPr>
          <w:rFonts w:ascii="Arial" w:hAnsi="Arial" w:cs="Arial"/>
          <w:sz w:val="20"/>
          <w:szCs w:val="20"/>
        </w:rPr>
        <w:t>steht einerseits für den klassisch-genussvollen Digestiv, ist aber ebenfalls Basis zahlreicher gemixter Drinks</w:t>
      </w:r>
      <w:r w:rsidR="00BB356F">
        <w:rPr>
          <w:rFonts w:ascii="Arial" w:hAnsi="Arial" w:cs="Arial"/>
          <w:sz w:val="20"/>
          <w:szCs w:val="20"/>
        </w:rPr>
        <w:t>.</w:t>
      </w:r>
    </w:p>
    <w:p w:rsidR="00BB356F" w:rsidRPr="00BB356F" w:rsidRDefault="00BB356F" w:rsidP="00BB356F">
      <w:pPr>
        <w:tabs>
          <w:tab w:val="left" w:pos="2060"/>
        </w:tabs>
        <w:spacing w:after="0" w:line="360" w:lineRule="auto"/>
        <w:ind w:left="-284" w:right="-284"/>
        <w:jc w:val="both"/>
        <w:rPr>
          <w:rFonts w:ascii="Arial" w:hAnsi="Arial" w:cs="Arial"/>
          <w:sz w:val="20"/>
          <w:szCs w:val="20"/>
        </w:rPr>
      </w:pPr>
    </w:p>
    <w:p w:rsidR="007310C6" w:rsidRPr="00111678" w:rsidRDefault="00594F42" w:rsidP="007310C6">
      <w:pPr>
        <w:spacing w:after="0" w:line="360" w:lineRule="auto"/>
        <w:ind w:left="-284" w:right="-284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460672">
        <w:rPr>
          <w:rFonts w:ascii="Arial" w:hAnsi="Arial" w:cs="Arial"/>
          <w:b/>
          <w:bCs/>
          <w:color w:val="000000"/>
          <w:sz w:val="20"/>
          <w:szCs w:val="20"/>
        </w:rPr>
        <w:t>BORCO-M</w:t>
      </w:r>
      <w:r w:rsidR="005E200D" w:rsidRPr="00460672">
        <w:rPr>
          <w:rFonts w:ascii="Arial" w:hAnsi="Arial" w:cs="Arial"/>
          <w:b/>
          <w:bCs/>
          <w:color w:val="000000"/>
          <w:sz w:val="20"/>
          <w:szCs w:val="20"/>
        </w:rPr>
        <w:t>ARKEN</w:t>
      </w:r>
      <w:r w:rsidRPr="00460672">
        <w:rPr>
          <w:rFonts w:ascii="Arial" w:hAnsi="Arial" w:cs="Arial"/>
          <w:b/>
          <w:bCs/>
          <w:color w:val="000000"/>
          <w:sz w:val="20"/>
          <w:szCs w:val="20"/>
        </w:rPr>
        <w:t>-I</w:t>
      </w:r>
      <w:r w:rsidR="005E200D" w:rsidRPr="00460672">
        <w:rPr>
          <w:rFonts w:ascii="Arial" w:hAnsi="Arial" w:cs="Arial"/>
          <w:b/>
          <w:bCs/>
          <w:color w:val="000000"/>
          <w:sz w:val="20"/>
          <w:szCs w:val="20"/>
        </w:rPr>
        <w:t>MPORT</w:t>
      </w:r>
      <w:r w:rsidRPr="00460672">
        <w:rPr>
          <w:rFonts w:ascii="Arial" w:hAnsi="Arial" w:cs="Arial"/>
          <w:b/>
          <w:bCs/>
          <w:color w:val="000000"/>
          <w:sz w:val="20"/>
          <w:szCs w:val="20"/>
        </w:rPr>
        <w:t>, Hamburg</w:t>
      </w:r>
    </w:p>
    <w:p w:rsidR="00BB356F" w:rsidRDefault="00640A50" w:rsidP="00BB356F">
      <w:pPr>
        <w:spacing w:after="0" w:line="360" w:lineRule="auto"/>
        <w:ind w:left="-284" w:right="-284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460672">
        <w:rPr>
          <w:rFonts w:ascii="Arial" w:hAnsi="Arial" w:cs="Arial"/>
          <w:color w:val="000000"/>
          <w:sz w:val="20"/>
          <w:szCs w:val="20"/>
        </w:rPr>
        <w:t>Fernet</w:t>
      </w:r>
      <w:proofErr w:type="spellEnd"/>
      <w:r w:rsidRPr="00460672">
        <w:rPr>
          <w:rFonts w:ascii="Arial" w:hAnsi="Arial" w:cs="Arial"/>
          <w:color w:val="000000"/>
          <w:sz w:val="20"/>
          <w:szCs w:val="20"/>
        </w:rPr>
        <w:t>-Branca wird in Deutschland und Österreich exklusiv von B</w:t>
      </w:r>
      <w:r w:rsidR="005E200D" w:rsidRPr="00460672">
        <w:rPr>
          <w:rFonts w:ascii="Arial" w:hAnsi="Arial" w:cs="Arial"/>
          <w:color w:val="000000"/>
          <w:sz w:val="20"/>
          <w:szCs w:val="20"/>
        </w:rPr>
        <w:t>ORCO-MARKEN-IMPORT</w:t>
      </w:r>
      <w:r w:rsidRPr="00460672">
        <w:rPr>
          <w:rFonts w:ascii="Arial" w:hAnsi="Arial" w:cs="Arial"/>
          <w:color w:val="000000"/>
          <w:sz w:val="20"/>
          <w:szCs w:val="20"/>
        </w:rPr>
        <w:t xml:space="preserve"> distribuiert. </w:t>
      </w:r>
      <w:r w:rsidR="006A0434" w:rsidRPr="00460672">
        <w:rPr>
          <w:rFonts w:ascii="Arial" w:hAnsi="Arial" w:cs="Arial"/>
          <w:color w:val="000000"/>
          <w:sz w:val="20"/>
          <w:szCs w:val="20"/>
        </w:rPr>
        <w:t>B</w:t>
      </w:r>
      <w:r w:rsidR="005E200D" w:rsidRPr="00460672">
        <w:rPr>
          <w:rFonts w:ascii="Arial" w:hAnsi="Arial" w:cs="Arial"/>
          <w:color w:val="000000"/>
          <w:sz w:val="20"/>
          <w:szCs w:val="20"/>
        </w:rPr>
        <w:t>ORCO</w:t>
      </w:r>
      <w:r w:rsidR="006A0434" w:rsidRPr="00460672">
        <w:rPr>
          <w:rFonts w:ascii="Arial" w:hAnsi="Arial" w:cs="Arial"/>
          <w:color w:val="000000"/>
          <w:sz w:val="20"/>
          <w:szCs w:val="20"/>
        </w:rPr>
        <w:t xml:space="preserve"> ist einer der größten deutschen und europäischen Produzenten und</w:t>
      </w:r>
      <w:r w:rsidR="00293FA0" w:rsidRPr="00460672">
        <w:rPr>
          <w:rFonts w:ascii="Arial" w:hAnsi="Arial" w:cs="Arial"/>
          <w:color w:val="000000"/>
          <w:sz w:val="20"/>
          <w:szCs w:val="20"/>
        </w:rPr>
        <w:t xml:space="preserve"> </w:t>
      </w:r>
      <w:r w:rsidR="006A0434" w:rsidRPr="00460672">
        <w:rPr>
          <w:rFonts w:ascii="Arial" w:hAnsi="Arial" w:cs="Arial"/>
          <w:color w:val="000000"/>
          <w:sz w:val="20"/>
          <w:szCs w:val="20"/>
        </w:rPr>
        <w:t xml:space="preserve">Vermarkter internationaler Top Spirituosen Marken. Das Portfolio des unabhängigen Familienunternehmens, darunter u.a. neben </w:t>
      </w:r>
      <w:proofErr w:type="spellStart"/>
      <w:r w:rsidR="006A0434" w:rsidRPr="00460672">
        <w:rPr>
          <w:rFonts w:ascii="Arial" w:hAnsi="Arial" w:cs="Arial"/>
          <w:color w:val="000000"/>
          <w:sz w:val="20"/>
          <w:szCs w:val="20"/>
        </w:rPr>
        <w:t>Fernet</w:t>
      </w:r>
      <w:proofErr w:type="spellEnd"/>
      <w:r w:rsidR="006A0434" w:rsidRPr="00460672">
        <w:rPr>
          <w:rFonts w:ascii="Arial" w:hAnsi="Arial" w:cs="Arial"/>
          <w:color w:val="000000"/>
          <w:sz w:val="20"/>
          <w:szCs w:val="20"/>
        </w:rPr>
        <w:t xml:space="preserve">-Branca auch Sierra </w:t>
      </w:r>
      <w:proofErr w:type="spellStart"/>
      <w:r w:rsidR="006A0434" w:rsidRPr="00460672">
        <w:rPr>
          <w:rFonts w:ascii="Arial" w:hAnsi="Arial" w:cs="Arial"/>
          <w:color w:val="000000"/>
          <w:sz w:val="20"/>
          <w:szCs w:val="20"/>
        </w:rPr>
        <w:t>Tequila</w:t>
      </w:r>
      <w:proofErr w:type="spellEnd"/>
      <w:r w:rsidR="006A0434" w:rsidRPr="00460672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6A0434" w:rsidRPr="00460672">
        <w:rPr>
          <w:rFonts w:ascii="Arial" w:hAnsi="Arial" w:cs="Arial"/>
          <w:color w:val="000000"/>
          <w:sz w:val="20"/>
          <w:szCs w:val="20"/>
        </w:rPr>
        <w:t>Russian</w:t>
      </w:r>
      <w:proofErr w:type="spellEnd"/>
      <w:r w:rsidR="006A0434" w:rsidRPr="00460672">
        <w:rPr>
          <w:rFonts w:ascii="Arial" w:hAnsi="Arial" w:cs="Arial"/>
          <w:color w:val="000000"/>
          <w:sz w:val="20"/>
          <w:szCs w:val="20"/>
        </w:rPr>
        <w:t xml:space="preserve"> Standard, </w:t>
      </w:r>
      <w:proofErr w:type="spellStart"/>
      <w:r w:rsidR="006A0434" w:rsidRPr="00460672">
        <w:rPr>
          <w:rFonts w:ascii="Arial" w:hAnsi="Arial" w:cs="Arial"/>
          <w:color w:val="000000"/>
          <w:sz w:val="20"/>
          <w:szCs w:val="20"/>
        </w:rPr>
        <w:t>Yeni</w:t>
      </w:r>
      <w:proofErr w:type="spellEnd"/>
      <w:r w:rsidR="006A0434" w:rsidRPr="0046067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6A0434" w:rsidRPr="00460672">
        <w:rPr>
          <w:rFonts w:ascii="Arial" w:hAnsi="Arial" w:cs="Arial"/>
          <w:color w:val="000000"/>
          <w:sz w:val="20"/>
          <w:szCs w:val="20"/>
        </w:rPr>
        <w:t>Raki</w:t>
      </w:r>
      <w:proofErr w:type="spellEnd"/>
      <w:r w:rsidR="006A0434" w:rsidRPr="00460672">
        <w:rPr>
          <w:rFonts w:ascii="Arial" w:hAnsi="Arial" w:cs="Arial"/>
          <w:color w:val="000000"/>
          <w:sz w:val="20"/>
          <w:szCs w:val="20"/>
        </w:rPr>
        <w:t xml:space="preserve"> und Champagne </w:t>
      </w:r>
      <w:proofErr w:type="spellStart"/>
      <w:r w:rsidR="006A0434" w:rsidRPr="00460672">
        <w:rPr>
          <w:rFonts w:ascii="Arial" w:hAnsi="Arial" w:cs="Arial"/>
          <w:color w:val="000000"/>
          <w:sz w:val="20"/>
          <w:szCs w:val="20"/>
        </w:rPr>
        <w:t>Lanson</w:t>
      </w:r>
      <w:proofErr w:type="spellEnd"/>
      <w:r w:rsidR="006A0434" w:rsidRPr="00460672">
        <w:rPr>
          <w:rFonts w:ascii="Arial" w:hAnsi="Arial" w:cs="Arial"/>
          <w:color w:val="000000"/>
          <w:sz w:val="20"/>
          <w:szCs w:val="20"/>
        </w:rPr>
        <w:t>, deckt fast alle wichtigen internationalen Segmente ab und ist in seiner Stärke und Geschlossenheit sicher einmalig.</w:t>
      </w:r>
    </w:p>
    <w:p w:rsidR="00BB356F" w:rsidRPr="007F7896" w:rsidRDefault="00BB356F" w:rsidP="00BB356F">
      <w:pPr>
        <w:spacing w:after="0" w:line="360" w:lineRule="auto"/>
        <w:ind w:left="-284" w:right="-284"/>
        <w:jc w:val="both"/>
        <w:rPr>
          <w:rFonts w:ascii="Arial" w:hAnsi="Arial" w:cs="Arial"/>
          <w:color w:val="000000"/>
          <w:sz w:val="20"/>
          <w:szCs w:val="20"/>
        </w:rPr>
      </w:pPr>
    </w:p>
    <w:p w:rsidR="007310C6" w:rsidRDefault="00640A50" w:rsidP="00BB356F">
      <w:pPr>
        <w:spacing w:after="0" w:line="240" w:lineRule="auto"/>
        <w:ind w:left="-284" w:right="-284"/>
        <w:contextualSpacing/>
        <w:rPr>
          <w:rFonts w:ascii="Arial" w:hAnsi="Arial" w:cs="Arial"/>
          <w:b/>
          <w:bCs/>
          <w:sz w:val="16"/>
          <w:szCs w:val="16"/>
        </w:rPr>
      </w:pPr>
      <w:r w:rsidRPr="007F7896">
        <w:rPr>
          <w:rFonts w:ascii="Arial" w:hAnsi="Arial" w:cs="Arial"/>
          <w:b/>
          <w:bCs/>
          <w:sz w:val="16"/>
          <w:szCs w:val="16"/>
        </w:rPr>
        <w:t>Für weitere Informationen wenden Sie sich gern an:</w:t>
      </w:r>
    </w:p>
    <w:p w:rsidR="00BB356F" w:rsidRPr="00837CCC" w:rsidRDefault="00BB356F" w:rsidP="00BB356F">
      <w:pPr>
        <w:spacing w:after="0" w:line="240" w:lineRule="auto"/>
        <w:ind w:left="-284" w:right="-284"/>
        <w:contextualSpacing/>
        <w:rPr>
          <w:rFonts w:ascii="Arial" w:hAnsi="Arial" w:cs="Arial"/>
          <w:b/>
          <w:bCs/>
          <w:sz w:val="16"/>
          <w:szCs w:val="16"/>
        </w:rPr>
      </w:pPr>
    </w:p>
    <w:p w:rsidR="008C545C" w:rsidRPr="00BB356F" w:rsidRDefault="00C300DB" w:rsidP="007F7896">
      <w:pPr>
        <w:spacing w:after="0" w:line="240" w:lineRule="auto"/>
        <w:ind w:left="-284" w:right="-284"/>
        <w:contextualSpacing/>
        <w:rPr>
          <w:rFonts w:ascii="Arial" w:hAnsi="Arial" w:cs="Arial"/>
          <w:sz w:val="16"/>
          <w:szCs w:val="16"/>
        </w:rPr>
      </w:pPr>
      <w:r w:rsidRPr="00BB356F">
        <w:rPr>
          <w:rFonts w:ascii="Arial" w:hAnsi="Arial" w:cs="Arial"/>
          <w:sz w:val="16"/>
          <w:szCs w:val="16"/>
          <w:lang w:val="en-US"/>
        </w:rPr>
        <w:t xml:space="preserve">BORCO-MARKEN-IMPORT </w:t>
      </w:r>
      <w:r w:rsidR="00594F42" w:rsidRPr="00BB356F">
        <w:rPr>
          <w:rFonts w:ascii="Arial" w:hAnsi="Arial" w:cs="Arial"/>
          <w:sz w:val="16"/>
          <w:szCs w:val="16"/>
          <w:lang w:val="en-US"/>
        </w:rPr>
        <w:t xml:space="preserve">MATTHIESEN GMBH &amp; CO. </w:t>
      </w:r>
      <w:r w:rsidR="00594F42" w:rsidRPr="00BB356F">
        <w:rPr>
          <w:rFonts w:ascii="Arial" w:hAnsi="Arial" w:cs="Arial"/>
          <w:sz w:val="16"/>
          <w:szCs w:val="16"/>
        </w:rPr>
        <w:t xml:space="preserve">KG </w:t>
      </w:r>
      <w:r w:rsidR="00594F42" w:rsidRPr="00BB356F">
        <w:rPr>
          <w:rFonts w:ascii="Arial" w:hAnsi="Arial" w:cs="Arial"/>
          <w:sz w:val="16"/>
          <w:szCs w:val="16"/>
        </w:rPr>
        <w:br/>
      </w:r>
      <w:proofErr w:type="spellStart"/>
      <w:r w:rsidR="00594F42" w:rsidRPr="00BB356F">
        <w:rPr>
          <w:rFonts w:ascii="Arial" w:hAnsi="Arial" w:cs="Arial"/>
          <w:sz w:val="16"/>
          <w:szCs w:val="16"/>
        </w:rPr>
        <w:t>Winsbergring</w:t>
      </w:r>
      <w:proofErr w:type="spellEnd"/>
      <w:r w:rsidR="00594F42" w:rsidRPr="00BB356F">
        <w:rPr>
          <w:rFonts w:ascii="Arial" w:hAnsi="Arial" w:cs="Arial"/>
          <w:sz w:val="16"/>
          <w:szCs w:val="16"/>
        </w:rPr>
        <w:t xml:space="preserve"> 12 – 22 · 22525 Hamburg </w:t>
      </w:r>
      <w:r w:rsidR="00594F42" w:rsidRPr="00BB356F">
        <w:rPr>
          <w:rFonts w:ascii="Arial" w:hAnsi="Arial" w:cs="Arial"/>
          <w:sz w:val="16"/>
          <w:szCs w:val="16"/>
        </w:rPr>
        <w:br/>
        <w:t>Telefon 040 / 85 31 6 - 0</w:t>
      </w:r>
      <w:r w:rsidR="00594F42" w:rsidRPr="00BB356F">
        <w:rPr>
          <w:rFonts w:ascii="Arial" w:hAnsi="Arial" w:cs="Arial"/>
          <w:sz w:val="16"/>
          <w:szCs w:val="16"/>
        </w:rPr>
        <w:br/>
        <w:t xml:space="preserve">Telefax 040 / 85 </w:t>
      </w:r>
      <w:proofErr w:type="spellStart"/>
      <w:r w:rsidR="00594F42" w:rsidRPr="00BB356F">
        <w:rPr>
          <w:rFonts w:ascii="Arial" w:hAnsi="Arial" w:cs="Arial"/>
          <w:sz w:val="16"/>
          <w:szCs w:val="16"/>
        </w:rPr>
        <w:t>85</w:t>
      </w:r>
      <w:proofErr w:type="spellEnd"/>
      <w:r w:rsidR="00594F42" w:rsidRPr="00BB356F">
        <w:rPr>
          <w:rFonts w:ascii="Arial" w:hAnsi="Arial" w:cs="Arial"/>
          <w:sz w:val="16"/>
          <w:szCs w:val="16"/>
        </w:rPr>
        <w:t xml:space="preserve"> 00 </w:t>
      </w:r>
      <w:r w:rsidR="00594F42" w:rsidRPr="00BB356F">
        <w:rPr>
          <w:rFonts w:ascii="Arial" w:hAnsi="Arial" w:cs="Arial"/>
          <w:sz w:val="16"/>
          <w:szCs w:val="16"/>
        </w:rPr>
        <w:br/>
      </w:r>
      <w:hyperlink r:id="rId7" w:history="1">
        <w:r w:rsidR="00594F42" w:rsidRPr="00BB356F">
          <w:rPr>
            <w:rStyle w:val="Hyperlink"/>
            <w:rFonts w:ascii="Arial" w:hAnsi="Arial" w:cs="Arial"/>
            <w:sz w:val="16"/>
            <w:szCs w:val="16"/>
          </w:rPr>
          <w:t>infoline(at)borco.com</w:t>
        </w:r>
      </w:hyperlink>
      <w:r w:rsidR="00594F42" w:rsidRPr="00BB356F">
        <w:rPr>
          <w:rFonts w:ascii="Arial" w:hAnsi="Arial" w:cs="Arial"/>
          <w:sz w:val="16"/>
          <w:szCs w:val="16"/>
        </w:rPr>
        <w:br/>
      </w:r>
      <w:hyperlink r:id="rId8" w:history="1">
        <w:r w:rsidR="008C545C" w:rsidRPr="00BB356F">
          <w:rPr>
            <w:rStyle w:val="Hyperlink"/>
            <w:rFonts w:ascii="Arial" w:hAnsi="Arial" w:cs="Arial"/>
            <w:sz w:val="16"/>
            <w:szCs w:val="16"/>
          </w:rPr>
          <w:t>www.borco.com</w:t>
        </w:r>
      </w:hyperlink>
    </w:p>
    <w:sectPr w:rsidR="008C545C" w:rsidRPr="00BB356F" w:rsidSect="00B55772">
      <w:headerReference w:type="default" r:id="rId9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CCC" w:rsidRDefault="00837CCC" w:rsidP="00F157D5">
      <w:pPr>
        <w:spacing w:after="0" w:line="240" w:lineRule="auto"/>
      </w:pPr>
      <w:r>
        <w:separator/>
      </w:r>
    </w:p>
  </w:endnote>
  <w:endnote w:type="continuationSeparator" w:id="0">
    <w:p w:rsidR="00837CCC" w:rsidRDefault="00837CCC" w:rsidP="00F1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CCC" w:rsidRDefault="00837CCC" w:rsidP="00F157D5">
      <w:pPr>
        <w:spacing w:after="0" w:line="240" w:lineRule="auto"/>
      </w:pPr>
      <w:r>
        <w:separator/>
      </w:r>
    </w:p>
  </w:footnote>
  <w:footnote w:type="continuationSeparator" w:id="0">
    <w:p w:rsidR="00837CCC" w:rsidRDefault="00837CCC" w:rsidP="00F1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CCC" w:rsidRDefault="00837CCC" w:rsidP="00D07987">
    <w:pPr>
      <w:pStyle w:val="Kopfzeile"/>
      <w:tabs>
        <w:tab w:val="clear" w:pos="4536"/>
        <w:tab w:val="left" w:pos="3268"/>
        <w:tab w:val="center" w:pos="4535"/>
      </w:tabs>
      <w:jc w:val="center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2529730</wp:posOffset>
          </wp:positionH>
          <wp:positionV relativeFrom="paragraph">
            <wp:posOffset>-291189</wp:posOffset>
          </wp:positionV>
          <wp:extent cx="712470" cy="898497"/>
          <wp:effectExtent l="19050" t="0" r="0" b="0"/>
          <wp:wrapNone/>
          <wp:docPr id="1" name="Bild 1" descr="Adler+Weltk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ler+Weltkuge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898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96101E"/>
    <w:rsid w:val="00006160"/>
    <w:rsid w:val="00007C52"/>
    <w:rsid w:val="00046D63"/>
    <w:rsid w:val="000851FB"/>
    <w:rsid w:val="00087E78"/>
    <w:rsid w:val="000946BB"/>
    <w:rsid w:val="000A3225"/>
    <w:rsid w:val="000D0EC4"/>
    <w:rsid w:val="000E61DD"/>
    <w:rsid w:val="00111678"/>
    <w:rsid w:val="001250E5"/>
    <w:rsid w:val="00150FFF"/>
    <w:rsid w:val="00195932"/>
    <w:rsid w:val="001B3B9F"/>
    <w:rsid w:val="001B677F"/>
    <w:rsid w:val="001E2D65"/>
    <w:rsid w:val="001F4C23"/>
    <w:rsid w:val="002409CE"/>
    <w:rsid w:val="002417D0"/>
    <w:rsid w:val="00275AA0"/>
    <w:rsid w:val="002778FB"/>
    <w:rsid w:val="00293C68"/>
    <w:rsid w:val="00293FA0"/>
    <w:rsid w:val="00295683"/>
    <w:rsid w:val="002D5801"/>
    <w:rsid w:val="00302013"/>
    <w:rsid w:val="00324728"/>
    <w:rsid w:val="00396DB6"/>
    <w:rsid w:val="003B38CB"/>
    <w:rsid w:val="003B68C1"/>
    <w:rsid w:val="003C6C8D"/>
    <w:rsid w:val="003E7DB9"/>
    <w:rsid w:val="00410FC6"/>
    <w:rsid w:val="0044518E"/>
    <w:rsid w:val="00460672"/>
    <w:rsid w:val="00492551"/>
    <w:rsid w:val="00497184"/>
    <w:rsid w:val="004A4C06"/>
    <w:rsid w:val="004B2B9E"/>
    <w:rsid w:val="004F0B46"/>
    <w:rsid w:val="004F1910"/>
    <w:rsid w:val="004F1D88"/>
    <w:rsid w:val="004F4E2E"/>
    <w:rsid w:val="00525FD6"/>
    <w:rsid w:val="00526186"/>
    <w:rsid w:val="005708B6"/>
    <w:rsid w:val="00594F42"/>
    <w:rsid w:val="005A25BC"/>
    <w:rsid w:val="005E200D"/>
    <w:rsid w:val="00602451"/>
    <w:rsid w:val="00626E9A"/>
    <w:rsid w:val="00636FFF"/>
    <w:rsid w:val="00640A50"/>
    <w:rsid w:val="006A0434"/>
    <w:rsid w:val="006A184B"/>
    <w:rsid w:val="006F079C"/>
    <w:rsid w:val="007310C6"/>
    <w:rsid w:val="007549F2"/>
    <w:rsid w:val="007620DC"/>
    <w:rsid w:val="007647B4"/>
    <w:rsid w:val="00791664"/>
    <w:rsid w:val="007A3A3B"/>
    <w:rsid w:val="007D6F53"/>
    <w:rsid w:val="007E0657"/>
    <w:rsid w:val="007F43FF"/>
    <w:rsid w:val="007F7896"/>
    <w:rsid w:val="00800A6A"/>
    <w:rsid w:val="00806BA8"/>
    <w:rsid w:val="00810AC9"/>
    <w:rsid w:val="00837CCC"/>
    <w:rsid w:val="0086515A"/>
    <w:rsid w:val="00875412"/>
    <w:rsid w:val="00877EF6"/>
    <w:rsid w:val="00880321"/>
    <w:rsid w:val="008C4BB9"/>
    <w:rsid w:val="008C545C"/>
    <w:rsid w:val="00901EC8"/>
    <w:rsid w:val="009057CC"/>
    <w:rsid w:val="00905807"/>
    <w:rsid w:val="00941FB1"/>
    <w:rsid w:val="0095523C"/>
    <w:rsid w:val="0096101E"/>
    <w:rsid w:val="00973F8E"/>
    <w:rsid w:val="00975D70"/>
    <w:rsid w:val="0099721C"/>
    <w:rsid w:val="009B1637"/>
    <w:rsid w:val="00A02CF2"/>
    <w:rsid w:val="00A10E27"/>
    <w:rsid w:val="00A212B1"/>
    <w:rsid w:val="00A31321"/>
    <w:rsid w:val="00A51298"/>
    <w:rsid w:val="00A8335B"/>
    <w:rsid w:val="00AA24EC"/>
    <w:rsid w:val="00AA4CE0"/>
    <w:rsid w:val="00AC7281"/>
    <w:rsid w:val="00AD3362"/>
    <w:rsid w:val="00AD4BDA"/>
    <w:rsid w:val="00B0220D"/>
    <w:rsid w:val="00B13B89"/>
    <w:rsid w:val="00B164F4"/>
    <w:rsid w:val="00B36D32"/>
    <w:rsid w:val="00B50538"/>
    <w:rsid w:val="00B55772"/>
    <w:rsid w:val="00BA0F0F"/>
    <w:rsid w:val="00BB356F"/>
    <w:rsid w:val="00BC0DA9"/>
    <w:rsid w:val="00BC125C"/>
    <w:rsid w:val="00BC1AE9"/>
    <w:rsid w:val="00BC50B0"/>
    <w:rsid w:val="00BE2954"/>
    <w:rsid w:val="00C04098"/>
    <w:rsid w:val="00C300DB"/>
    <w:rsid w:val="00C40FC8"/>
    <w:rsid w:val="00CB036F"/>
    <w:rsid w:val="00CC3F91"/>
    <w:rsid w:val="00CC6D48"/>
    <w:rsid w:val="00CF6208"/>
    <w:rsid w:val="00D07987"/>
    <w:rsid w:val="00D26800"/>
    <w:rsid w:val="00D615BF"/>
    <w:rsid w:val="00D72C6C"/>
    <w:rsid w:val="00DB0826"/>
    <w:rsid w:val="00DD2BD5"/>
    <w:rsid w:val="00DF39DA"/>
    <w:rsid w:val="00E42745"/>
    <w:rsid w:val="00E605E0"/>
    <w:rsid w:val="00E6443D"/>
    <w:rsid w:val="00E64991"/>
    <w:rsid w:val="00E73D8D"/>
    <w:rsid w:val="00EB30B3"/>
    <w:rsid w:val="00ED0937"/>
    <w:rsid w:val="00EE1254"/>
    <w:rsid w:val="00F15145"/>
    <w:rsid w:val="00F157D5"/>
    <w:rsid w:val="00F275EE"/>
    <w:rsid w:val="00F515E5"/>
    <w:rsid w:val="00F576BC"/>
    <w:rsid w:val="00F72563"/>
    <w:rsid w:val="00FE6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4C23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94F4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157D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57D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F157D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157D5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5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57D5"/>
    <w:rPr>
      <w:rFonts w:ascii="Tahoma" w:hAnsi="Tahoma" w:cs="Tahoma"/>
      <w:sz w:val="16"/>
      <w:szCs w:val="16"/>
      <w:lang w:eastAsia="en-US"/>
    </w:rPr>
  </w:style>
  <w:style w:type="paragraph" w:customStyle="1" w:styleId="bodytext">
    <w:name w:val="bodytext"/>
    <w:basedOn w:val="Standard"/>
    <w:rsid w:val="00BC1AE9"/>
    <w:pPr>
      <w:spacing w:after="240" w:line="348" w:lineRule="atLeast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9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6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8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6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80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5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905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02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253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4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2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51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907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4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83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58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3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40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75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12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99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139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576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5015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2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28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11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495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93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555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2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3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2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3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74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819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25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906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99169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0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rco.com" TargetMode="External"/><Relationship Id="rId3" Type="http://schemas.openxmlformats.org/officeDocument/2006/relationships/settings" Target="settings.xml"/><Relationship Id="rId7" Type="http://schemas.openxmlformats.org/officeDocument/2006/relationships/hyperlink" Target="javascript:linkTo_UnCryptMailto('nbjmup+jogpmjofAcpsdp/dpn');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D85040-D926-4DB3-B4DE-79D5EE49D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446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Borco Marken Import GmbH</Company>
  <LinksUpToDate>false</LinksUpToDate>
  <CharactersWithSpaces>3255</CharactersWithSpaces>
  <SharedDoc>false</SharedDoc>
  <HLinks>
    <vt:vector size="6" baseType="variant">
      <vt:variant>
        <vt:i4>6881305</vt:i4>
      </vt:variant>
      <vt:variant>
        <vt:i4>0</vt:i4>
      </vt:variant>
      <vt:variant>
        <vt:i4>0</vt:i4>
      </vt:variant>
      <vt:variant>
        <vt:i4>5</vt:i4>
      </vt:variant>
      <vt:variant>
        <vt:lpwstr>javascript:linkTo_UnCryptMailto('nbjmup+jogpmjofAcpsdp/dpn');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Steffen Hubert</dc:creator>
  <cp:lastModifiedBy>Nikolas Odinius</cp:lastModifiedBy>
  <cp:revision>3</cp:revision>
  <cp:lastPrinted>2018-04-12T14:32:00Z</cp:lastPrinted>
  <dcterms:created xsi:type="dcterms:W3CDTF">2018-04-20T08:55:00Z</dcterms:created>
  <dcterms:modified xsi:type="dcterms:W3CDTF">2018-04-20T09:03:00Z</dcterms:modified>
</cp:coreProperties>
</file>