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0F9" w:rsidRPr="00CE1A5D" w:rsidRDefault="002A30CE" w:rsidP="004060F9">
      <w:pPr>
        <w:rPr>
          <w:rFonts w:ascii="Georgia" w:hAnsi="Georgia"/>
          <w:b/>
          <w:lang w:val="de-DE"/>
        </w:rPr>
      </w:pPr>
      <w:r>
        <w:rPr>
          <w:noProof/>
          <w:lang w:val="de-DE" w:eastAsia="de-DE"/>
        </w:rPr>
        <w:drawing>
          <wp:anchor distT="0" distB="0" distL="114300" distR="114300" simplePos="0" relativeHeight="251657728" behindDoc="0" locked="0" layoutInCell="1" allowOverlap="1">
            <wp:simplePos x="0" y="0"/>
            <wp:positionH relativeFrom="margin">
              <wp:align>center</wp:align>
            </wp:positionH>
            <wp:positionV relativeFrom="paragraph">
              <wp:posOffset>-612140</wp:posOffset>
            </wp:positionV>
            <wp:extent cx="1099820" cy="1099820"/>
            <wp:effectExtent l="19050" t="0" r="5080" b="0"/>
            <wp:wrapNone/>
            <wp:docPr id="3" name="Bild 3" descr="fettercairn_roundel_fu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ttercairn_roundel_full_RGB"/>
                    <pic:cNvPicPr>
                      <a:picLocks noChangeAspect="1" noChangeArrowheads="1"/>
                    </pic:cNvPicPr>
                  </pic:nvPicPr>
                  <pic:blipFill>
                    <a:blip r:embed="rId5" cstate="print"/>
                    <a:srcRect l="12813" t="12184" r="12813" b="13443"/>
                    <a:stretch>
                      <a:fillRect/>
                    </a:stretch>
                  </pic:blipFill>
                  <pic:spPr bwMode="auto">
                    <a:xfrm>
                      <a:off x="0" y="0"/>
                      <a:ext cx="1099820" cy="1099820"/>
                    </a:xfrm>
                    <a:prstGeom prst="rect">
                      <a:avLst/>
                    </a:prstGeom>
                    <a:noFill/>
                    <a:ln w="9525">
                      <a:noFill/>
                      <a:miter lim="800000"/>
                      <a:headEnd/>
                      <a:tailEnd/>
                    </a:ln>
                  </pic:spPr>
                </pic:pic>
              </a:graphicData>
            </a:graphic>
          </wp:anchor>
        </w:drawing>
      </w:r>
    </w:p>
    <w:p w:rsidR="004060F9" w:rsidRDefault="004060F9" w:rsidP="004060F9">
      <w:pPr>
        <w:rPr>
          <w:rFonts w:ascii="Georgia" w:hAnsi="Georgia"/>
          <w:b/>
          <w:lang w:val="de-DE"/>
        </w:rPr>
      </w:pPr>
    </w:p>
    <w:p w:rsidR="0003032C" w:rsidRDefault="0003032C" w:rsidP="004060F9">
      <w:pPr>
        <w:rPr>
          <w:rFonts w:ascii="Georgia" w:hAnsi="Georgia"/>
          <w:b/>
          <w:lang w:val="de-DE"/>
        </w:rPr>
      </w:pPr>
    </w:p>
    <w:p w:rsidR="004060F9" w:rsidRPr="00B506F4" w:rsidRDefault="004060F9" w:rsidP="004060F9">
      <w:pPr>
        <w:rPr>
          <w:rFonts w:ascii="Georgia" w:hAnsi="Georgia"/>
          <w:b/>
          <w:lang w:val="de-DE"/>
        </w:rPr>
      </w:pPr>
    </w:p>
    <w:p w:rsidR="00025212" w:rsidRPr="00B506F4" w:rsidRDefault="00C9506C" w:rsidP="004060F9">
      <w:pPr>
        <w:jc w:val="center"/>
        <w:rPr>
          <w:rFonts w:ascii="Georgia" w:hAnsi="Georgia"/>
          <w:b/>
          <w:lang w:val="de-DE"/>
        </w:rPr>
      </w:pPr>
      <w:r w:rsidRPr="00B506F4">
        <w:rPr>
          <w:rFonts w:ascii="Georgia" w:hAnsi="Georgia"/>
          <w:b/>
          <w:lang w:val="de-DE"/>
        </w:rPr>
        <w:t>BORCO erweitert Whisky-Portfolio um Fettercairn 12YO und 28YO</w:t>
      </w:r>
    </w:p>
    <w:p w:rsidR="004060F9" w:rsidRPr="00CE1A5D" w:rsidRDefault="004060F9" w:rsidP="004060F9">
      <w:pPr>
        <w:rPr>
          <w:rFonts w:ascii="Georgia" w:hAnsi="Georgia"/>
          <w:b/>
          <w:sz w:val="20"/>
          <w:szCs w:val="20"/>
          <w:lang w:val="de-DE"/>
        </w:rPr>
      </w:pPr>
    </w:p>
    <w:p w:rsidR="00C9506C" w:rsidRDefault="008D0911" w:rsidP="00CE1A5D">
      <w:pPr>
        <w:spacing w:line="276" w:lineRule="auto"/>
        <w:jc w:val="both"/>
        <w:rPr>
          <w:rFonts w:ascii="Georgia" w:hAnsi="Georgia"/>
          <w:sz w:val="20"/>
          <w:szCs w:val="20"/>
          <w:lang w:val="de-DE"/>
        </w:rPr>
      </w:pPr>
      <w:r>
        <w:rPr>
          <w:rFonts w:ascii="Georgia" w:hAnsi="Georgia"/>
          <w:b/>
          <w:sz w:val="20"/>
          <w:szCs w:val="20"/>
          <w:lang w:val="de-DE"/>
        </w:rPr>
        <w:t>Hamburg, Dezember</w:t>
      </w:r>
      <w:r w:rsidR="00064DAE" w:rsidRPr="00CE1A5D">
        <w:rPr>
          <w:rFonts w:ascii="Georgia" w:hAnsi="Georgia"/>
          <w:b/>
          <w:sz w:val="20"/>
          <w:szCs w:val="20"/>
          <w:lang w:val="de-DE"/>
        </w:rPr>
        <w:t xml:space="preserve"> 2018</w:t>
      </w:r>
      <w:r w:rsidR="00064DAE" w:rsidRPr="00CE1A5D">
        <w:rPr>
          <w:rFonts w:ascii="Georgia" w:hAnsi="Georgia"/>
          <w:sz w:val="20"/>
          <w:szCs w:val="20"/>
          <w:lang w:val="de-DE"/>
        </w:rPr>
        <w:t xml:space="preserve">. Der Single Malt Scotch Whisky Fettercairn aus </w:t>
      </w:r>
      <w:r w:rsidR="00C9506C">
        <w:rPr>
          <w:rFonts w:ascii="Georgia" w:hAnsi="Georgia"/>
          <w:sz w:val="20"/>
          <w:szCs w:val="20"/>
          <w:lang w:val="de-DE"/>
        </w:rPr>
        <w:t>dem Hause Whyte &amp; Mackay präsentiert sich</w:t>
      </w:r>
      <w:r w:rsidR="00C9506C" w:rsidRPr="00CE1A5D">
        <w:rPr>
          <w:rFonts w:ascii="Georgia" w:hAnsi="Georgia"/>
          <w:sz w:val="20"/>
          <w:szCs w:val="20"/>
          <w:lang w:val="de-DE"/>
        </w:rPr>
        <w:t xml:space="preserve"> mit </w:t>
      </w:r>
      <w:r w:rsidR="00C9506C">
        <w:rPr>
          <w:rFonts w:ascii="Georgia" w:hAnsi="Georgia"/>
          <w:sz w:val="20"/>
          <w:szCs w:val="20"/>
          <w:lang w:val="de-DE"/>
        </w:rPr>
        <w:t>vier neuen Abfüllungen</w:t>
      </w:r>
      <w:r w:rsidR="00B506F4">
        <w:rPr>
          <w:rFonts w:ascii="Georgia" w:hAnsi="Georgia"/>
          <w:sz w:val="20"/>
          <w:szCs w:val="20"/>
          <w:lang w:val="de-DE"/>
        </w:rPr>
        <w:t xml:space="preserve"> </w:t>
      </w:r>
      <w:r w:rsidR="00C9506C">
        <w:rPr>
          <w:rFonts w:ascii="Georgia" w:hAnsi="Georgia"/>
          <w:sz w:val="20"/>
          <w:szCs w:val="20"/>
          <w:lang w:val="de-DE"/>
        </w:rPr>
        <w:t xml:space="preserve">aus </w:t>
      </w:r>
      <w:r w:rsidR="00064DAE" w:rsidRPr="00CE1A5D">
        <w:rPr>
          <w:rFonts w:ascii="Georgia" w:hAnsi="Georgia"/>
          <w:sz w:val="20"/>
          <w:szCs w:val="20"/>
          <w:lang w:val="de-DE"/>
        </w:rPr>
        <w:t>einer der ältesten lizensierten Highland Whisky Destil</w:t>
      </w:r>
      <w:r w:rsidR="001F5756">
        <w:rPr>
          <w:rFonts w:ascii="Georgia" w:hAnsi="Georgia"/>
          <w:sz w:val="20"/>
          <w:szCs w:val="20"/>
          <w:lang w:val="de-DE"/>
        </w:rPr>
        <w:t xml:space="preserve">lerien, darunter </w:t>
      </w:r>
      <w:r w:rsidR="001F5756" w:rsidRPr="001F5756">
        <w:rPr>
          <w:rFonts w:ascii="Georgia" w:hAnsi="Georgia"/>
          <w:b/>
          <w:sz w:val="20"/>
          <w:szCs w:val="20"/>
          <w:lang w:val="de-DE"/>
        </w:rPr>
        <w:t>Fettercairn 12 Years Old</w:t>
      </w:r>
      <w:r w:rsidR="001F5756">
        <w:rPr>
          <w:rFonts w:ascii="Georgia" w:hAnsi="Georgia"/>
          <w:sz w:val="20"/>
          <w:szCs w:val="20"/>
          <w:lang w:val="de-DE"/>
        </w:rPr>
        <w:t xml:space="preserve"> und </w:t>
      </w:r>
      <w:r w:rsidR="001F5756" w:rsidRPr="001F5756">
        <w:rPr>
          <w:rFonts w:ascii="Georgia" w:hAnsi="Georgia"/>
          <w:b/>
          <w:sz w:val="20"/>
          <w:szCs w:val="20"/>
          <w:lang w:val="de-DE"/>
        </w:rPr>
        <w:t>Fettercairn 28 Years Old</w:t>
      </w:r>
      <w:r w:rsidR="001F5756">
        <w:rPr>
          <w:rFonts w:ascii="Georgia" w:hAnsi="Georgia"/>
          <w:sz w:val="20"/>
          <w:szCs w:val="20"/>
          <w:lang w:val="de-DE"/>
        </w:rPr>
        <w:t xml:space="preserve">, die ab sofort vom hanseatischen Familienunternehmen BORCO-MARKEN-IMPORT in Deutschland und Österreich distribuiert werden. </w:t>
      </w:r>
      <w:r w:rsidR="00CC7C74" w:rsidRPr="00CC7C74">
        <w:rPr>
          <w:rFonts w:ascii="Georgia" w:hAnsi="Georgia"/>
          <w:bCs/>
          <w:sz w:val="20"/>
          <w:szCs w:val="20"/>
          <w:lang w:val="de-DE"/>
        </w:rPr>
        <w:t>Beide Abfüllungen feierten am vergangenen Wochenende bei der Interwhisky im Frankfurter Palmengarten ihre Deutschlandpremiere.</w:t>
      </w:r>
    </w:p>
    <w:p w:rsidR="00C9506C" w:rsidRDefault="00C9506C" w:rsidP="00CE1A5D">
      <w:pPr>
        <w:spacing w:line="276" w:lineRule="auto"/>
        <w:jc w:val="both"/>
        <w:rPr>
          <w:rFonts w:ascii="Georgia" w:hAnsi="Georgia"/>
          <w:sz w:val="20"/>
          <w:szCs w:val="20"/>
          <w:lang w:val="de-DE"/>
        </w:rPr>
      </w:pPr>
    </w:p>
    <w:p w:rsidR="00D57303" w:rsidRPr="00CE1A5D" w:rsidRDefault="00025212" w:rsidP="00CE1A5D">
      <w:pPr>
        <w:spacing w:line="276" w:lineRule="auto"/>
        <w:jc w:val="both"/>
        <w:rPr>
          <w:rFonts w:ascii="Georgia" w:hAnsi="Georgia"/>
          <w:sz w:val="20"/>
          <w:szCs w:val="20"/>
          <w:lang w:val="de-DE"/>
        </w:rPr>
      </w:pPr>
      <w:r w:rsidRPr="00CE1A5D">
        <w:rPr>
          <w:rFonts w:ascii="Georgia" w:hAnsi="Georgia"/>
          <w:sz w:val="20"/>
          <w:szCs w:val="20"/>
          <w:lang w:val="de-DE"/>
        </w:rPr>
        <w:t xml:space="preserve">Für die Abfüllungen bedient sich die preisgekrönte Destillerie mit Sitz im pittoresken Fettercairn </w:t>
      </w:r>
      <w:r w:rsidR="0001397B" w:rsidRPr="00CE1A5D">
        <w:rPr>
          <w:rFonts w:ascii="Georgia" w:hAnsi="Georgia"/>
          <w:sz w:val="20"/>
          <w:szCs w:val="20"/>
          <w:lang w:val="de-DE"/>
        </w:rPr>
        <w:t>Tal in den Vorbergen der schottischen Cairngorm Mountains an ihrem bemerkenswerten Bestand an Whiskys, der nun im Rahmen des globalen Relaunch</w:t>
      </w:r>
      <w:r w:rsidR="00A24DD0" w:rsidRPr="00CE1A5D">
        <w:rPr>
          <w:rFonts w:ascii="Georgia" w:hAnsi="Georgia"/>
          <w:sz w:val="20"/>
          <w:szCs w:val="20"/>
          <w:lang w:val="de-DE"/>
        </w:rPr>
        <w:t xml:space="preserve">es das Licht der Welt erblickt. </w:t>
      </w:r>
      <w:r w:rsidR="00E02673" w:rsidRPr="00CE1A5D">
        <w:rPr>
          <w:rFonts w:ascii="Georgia" w:hAnsi="Georgia"/>
          <w:sz w:val="20"/>
          <w:szCs w:val="20"/>
          <w:lang w:val="de-DE"/>
        </w:rPr>
        <w:t>Die Range besticht durch einen Stil, der von Geschmacksnoten tropischer Früchte, sanfter Würze und Süße getragen wird. Die Single Malt Whis</w:t>
      </w:r>
      <w:r w:rsidR="001407D6" w:rsidRPr="00CE1A5D">
        <w:rPr>
          <w:rFonts w:ascii="Georgia" w:hAnsi="Georgia"/>
          <w:sz w:val="20"/>
          <w:szCs w:val="20"/>
          <w:lang w:val="de-DE"/>
        </w:rPr>
        <w:t>kys von Fettercairn werden in einer der fruchtbarsten Regionen im Nordosten Schottlands</w:t>
      </w:r>
      <w:r w:rsidR="00D57303" w:rsidRPr="00CE1A5D">
        <w:rPr>
          <w:rFonts w:ascii="Georgia" w:hAnsi="Georgia"/>
          <w:sz w:val="20"/>
          <w:szCs w:val="20"/>
          <w:lang w:val="de-DE"/>
        </w:rPr>
        <w:t xml:space="preserve"> hergestellt. Mit dem reinsten Quellw</w:t>
      </w:r>
      <w:r w:rsidR="001407D6" w:rsidRPr="00CE1A5D">
        <w:rPr>
          <w:rFonts w:ascii="Georgia" w:hAnsi="Georgia"/>
          <w:sz w:val="20"/>
          <w:szCs w:val="20"/>
          <w:lang w:val="de-DE"/>
        </w:rPr>
        <w:t xml:space="preserve">asser, das durch die </w:t>
      </w:r>
      <w:r w:rsidR="00F979E4" w:rsidRPr="00CE1A5D">
        <w:rPr>
          <w:rFonts w:ascii="Georgia" w:hAnsi="Georgia"/>
          <w:sz w:val="20"/>
          <w:szCs w:val="20"/>
          <w:lang w:val="de-DE"/>
        </w:rPr>
        <w:t>Grampian-</w:t>
      </w:r>
      <w:r w:rsidR="001407D6" w:rsidRPr="00CE1A5D">
        <w:rPr>
          <w:rFonts w:ascii="Georgia" w:hAnsi="Georgia"/>
          <w:sz w:val="20"/>
          <w:szCs w:val="20"/>
          <w:lang w:val="de-DE"/>
        </w:rPr>
        <w:t xml:space="preserve">Berge fließt, ist es keine Überraschung, dass Sir Alexander Ramsay im Jahr 1824 diesen Ort auswählte, um Whisky zu produzieren. Er war es, der die ehemalige Kornmühle in eine Destillerie verwandelte und damit den Grundstein für eine der einzigartigsten Whisky-Produktionen legte. </w:t>
      </w:r>
      <w:r w:rsidR="00F979E4" w:rsidRPr="00CE1A5D">
        <w:rPr>
          <w:rFonts w:ascii="Georgia" w:hAnsi="Georgia"/>
          <w:sz w:val="20"/>
          <w:szCs w:val="20"/>
          <w:lang w:val="de-DE"/>
        </w:rPr>
        <w:t>Noch heute trägt die Firma dessen privates Wappen: Ein weißes Einhorn.</w:t>
      </w:r>
    </w:p>
    <w:p w:rsidR="00D57303" w:rsidRPr="00CE1A5D" w:rsidRDefault="00D57303" w:rsidP="00064DAE">
      <w:pPr>
        <w:jc w:val="both"/>
        <w:rPr>
          <w:rFonts w:ascii="Georgia" w:hAnsi="Georgia"/>
          <w:sz w:val="20"/>
          <w:szCs w:val="20"/>
          <w:lang w:val="de-DE"/>
        </w:rPr>
      </w:pPr>
    </w:p>
    <w:p w:rsidR="00D57303" w:rsidRPr="00CE1A5D" w:rsidRDefault="00386F4F" w:rsidP="00064DAE">
      <w:pPr>
        <w:jc w:val="both"/>
        <w:rPr>
          <w:rFonts w:ascii="Georgia" w:hAnsi="Georgia"/>
          <w:b/>
          <w:sz w:val="20"/>
          <w:szCs w:val="20"/>
          <w:lang w:val="de-DE"/>
        </w:rPr>
      </w:pPr>
      <w:r>
        <w:rPr>
          <w:rFonts w:ascii="Georgia" w:hAnsi="Georgia"/>
          <w:b/>
          <w:sz w:val="20"/>
          <w:szCs w:val="20"/>
          <w:lang w:val="de-DE"/>
        </w:rPr>
        <w:t>Fettercairn und die Tugend der Reinheit</w:t>
      </w:r>
    </w:p>
    <w:p w:rsidR="002428E2" w:rsidRPr="00CE1A5D" w:rsidRDefault="00F979E4" w:rsidP="00CE1A5D">
      <w:pPr>
        <w:spacing w:line="276" w:lineRule="auto"/>
        <w:jc w:val="both"/>
        <w:rPr>
          <w:rFonts w:ascii="Georgia" w:hAnsi="Georgia"/>
          <w:sz w:val="20"/>
          <w:szCs w:val="20"/>
          <w:lang w:val="de-DE"/>
        </w:rPr>
      </w:pPr>
      <w:r w:rsidRPr="00CE1A5D">
        <w:rPr>
          <w:rFonts w:ascii="Georgia" w:hAnsi="Georgia"/>
          <w:sz w:val="20"/>
          <w:szCs w:val="20"/>
          <w:lang w:val="de-DE"/>
        </w:rPr>
        <w:br/>
        <w:t>Die Whiskymacher in den 1950er zeigten wahren Pioniergeist, als sie damit experimentierten,</w:t>
      </w:r>
      <w:r w:rsidR="0056492E" w:rsidRPr="00CE1A5D">
        <w:rPr>
          <w:rFonts w:ascii="Georgia" w:hAnsi="Georgia"/>
          <w:sz w:val="20"/>
          <w:szCs w:val="20"/>
          <w:lang w:val="de-DE"/>
        </w:rPr>
        <w:t xml:space="preserve"> ein noch reineres Destillat zu produzieren. Sie entdeckten, dass nur der „reinste“ Alkohol seinen Weg in den Whisky findet</w:t>
      </w:r>
      <w:r w:rsidR="002428E2" w:rsidRPr="00CE1A5D">
        <w:rPr>
          <w:rFonts w:ascii="Georgia" w:hAnsi="Georgia"/>
          <w:sz w:val="20"/>
          <w:szCs w:val="20"/>
          <w:lang w:val="de-DE"/>
        </w:rPr>
        <w:t xml:space="preserve"> und emporsteigt</w:t>
      </w:r>
      <w:r w:rsidR="0056492E" w:rsidRPr="00CE1A5D">
        <w:rPr>
          <w:rFonts w:ascii="Georgia" w:hAnsi="Georgia"/>
          <w:sz w:val="20"/>
          <w:szCs w:val="20"/>
          <w:lang w:val="de-DE"/>
        </w:rPr>
        <w:t>, wenn während des Destillationsprozesses beständig kaltes und frisches Quellwasser über die Außenseite der Brennblase fließt und das Destillat somit gekühlt wird. Mit diesem Wissen entwickelten sie einen</w:t>
      </w:r>
      <w:r w:rsidR="002428E2" w:rsidRPr="00CE1A5D">
        <w:rPr>
          <w:rFonts w:ascii="Georgia" w:hAnsi="Georgia"/>
          <w:sz w:val="20"/>
          <w:szCs w:val="20"/>
          <w:lang w:val="de-DE"/>
        </w:rPr>
        <w:t xml:space="preserve"> Kühlring aus Kupfer</w:t>
      </w:r>
      <w:r w:rsidR="0056492E" w:rsidRPr="00CE1A5D">
        <w:rPr>
          <w:rFonts w:ascii="Georgia" w:hAnsi="Georgia"/>
          <w:sz w:val="20"/>
          <w:szCs w:val="20"/>
          <w:lang w:val="de-DE"/>
        </w:rPr>
        <w:t xml:space="preserve">, der </w:t>
      </w:r>
      <w:r w:rsidR="00D57303" w:rsidRPr="00CE1A5D">
        <w:rPr>
          <w:rFonts w:ascii="Georgia" w:hAnsi="Georgia"/>
          <w:sz w:val="20"/>
          <w:szCs w:val="20"/>
          <w:lang w:val="de-DE"/>
        </w:rPr>
        <w:t xml:space="preserve">den Hals der Destillationsblase schmückt. Eine Technik, die seit jeher einmalig in der Produktion von schottischem Scotch-Whisky ist. </w:t>
      </w:r>
      <w:r w:rsidR="002428E2" w:rsidRPr="00CE1A5D">
        <w:rPr>
          <w:rFonts w:ascii="Georgia" w:hAnsi="Georgia"/>
          <w:sz w:val="20"/>
          <w:szCs w:val="20"/>
          <w:lang w:val="de-DE"/>
        </w:rPr>
        <w:t xml:space="preserve">So kommt der Charakter von Fettercairn in seiner reinsten Form zum Ausdruck. </w:t>
      </w:r>
      <w:r w:rsidR="00D57303" w:rsidRPr="00CE1A5D">
        <w:rPr>
          <w:rFonts w:ascii="Georgia" w:hAnsi="Georgia"/>
          <w:sz w:val="20"/>
          <w:szCs w:val="20"/>
          <w:lang w:val="de-DE"/>
        </w:rPr>
        <w:t>D</w:t>
      </w:r>
      <w:r w:rsidR="003739F4">
        <w:rPr>
          <w:rFonts w:ascii="Georgia" w:hAnsi="Georgia"/>
          <w:sz w:val="20"/>
          <w:szCs w:val="20"/>
          <w:lang w:val="de-DE"/>
        </w:rPr>
        <w:t xml:space="preserve">ie Idee ist nicht nur effektiv, </w:t>
      </w:r>
      <w:r w:rsidR="00D57303" w:rsidRPr="00CE1A5D">
        <w:rPr>
          <w:rFonts w:ascii="Georgia" w:hAnsi="Georgia"/>
          <w:sz w:val="20"/>
          <w:szCs w:val="20"/>
          <w:lang w:val="de-DE"/>
        </w:rPr>
        <w:t>sondern kreiert eine eindrucksvolle Patina aus blaugrünen, weißen und Kupfer Farbelementen. Damit sind die Kupferbrennblasen der Fettercairn De</w:t>
      </w:r>
      <w:r w:rsidR="002428E2" w:rsidRPr="00CE1A5D">
        <w:rPr>
          <w:rFonts w:ascii="Georgia" w:hAnsi="Georgia"/>
          <w:sz w:val="20"/>
          <w:szCs w:val="20"/>
          <w:lang w:val="de-DE"/>
        </w:rPr>
        <w:t xml:space="preserve">stillerie selbst ein Blickfang und die Seele jeder Qualität von Fettercairn. </w:t>
      </w:r>
    </w:p>
    <w:p w:rsidR="002428E2" w:rsidRPr="00CE1A5D" w:rsidRDefault="002428E2" w:rsidP="00CE1A5D">
      <w:pPr>
        <w:spacing w:line="276" w:lineRule="auto"/>
        <w:jc w:val="both"/>
        <w:rPr>
          <w:rFonts w:ascii="Georgia" w:hAnsi="Georgia"/>
          <w:sz w:val="20"/>
          <w:szCs w:val="20"/>
          <w:lang w:val="de-DE"/>
        </w:rPr>
      </w:pPr>
    </w:p>
    <w:p w:rsidR="00D57303" w:rsidRPr="00CE1A5D" w:rsidRDefault="00D57303" w:rsidP="00CE1A5D">
      <w:pPr>
        <w:spacing w:line="276" w:lineRule="auto"/>
        <w:jc w:val="both"/>
        <w:rPr>
          <w:rFonts w:ascii="Georgia" w:hAnsi="Georgia"/>
          <w:sz w:val="20"/>
          <w:szCs w:val="20"/>
          <w:lang w:val="de-DE"/>
        </w:rPr>
      </w:pPr>
      <w:r w:rsidRPr="00CE1A5D">
        <w:rPr>
          <w:rFonts w:ascii="Georgia" w:hAnsi="Georgia"/>
          <w:sz w:val="20"/>
          <w:szCs w:val="20"/>
          <w:lang w:val="de-DE"/>
        </w:rPr>
        <w:t xml:space="preserve">Diese Besonderheit wurde auf das Flaschendesign übertragen. </w:t>
      </w:r>
      <w:r w:rsidR="003739F4">
        <w:rPr>
          <w:rFonts w:ascii="Georgia" w:hAnsi="Georgia"/>
          <w:sz w:val="20"/>
          <w:szCs w:val="20"/>
          <w:lang w:val="de-DE"/>
        </w:rPr>
        <w:t>Der Ring am Flaschenhal</w:t>
      </w:r>
      <w:r w:rsidR="002428E2" w:rsidRPr="00CE1A5D">
        <w:rPr>
          <w:rFonts w:ascii="Georgia" w:hAnsi="Georgia"/>
          <w:sz w:val="20"/>
          <w:szCs w:val="20"/>
          <w:lang w:val="de-DE"/>
        </w:rPr>
        <w:t xml:space="preserve">s und die Rillen in der Flaschenschulter spiegeln die Außergewöhnlichkeit der Destillieranlagen wider -  der Kühlring </w:t>
      </w:r>
      <w:r w:rsidR="003739F4">
        <w:rPr>
          <w:rFonts w:ascii="Georgia" w:hAnsi="Georgia"/>
          <w:sz w:val="20"/>
          <w:szCs w:val="20"/>
          <w:lang w:val="de-DE"/>
        </w:rPr>
        <w:t>und das am Kolben herabrinnende</w:t>
      </w:r>
      <w:r w:rsidR="002428E2" w:rsidRPr="00CE1A5D">
        <w:rPr>
          <w:rFonts w:ascii="Georgia" w:hAnsi="Georgia"/>
          <w:sz w:val="20"/>
          <w:szCs w:val="20"/>
          <w:lang w:val="de-DE"/>
        </w:rPr>
        <w:t xml:space="preserve"> Wasser. Ein Design, das in Kombination mit dem unverwechselbaren Logo </w:t>
      </w:r>
      <w:r w:rsidR="003739F4">
        <w:rPr>
          <w:rFonts w:ascii="Georgia" w:hAnsi="Georgia"/>
          <w:sz w:val="20"/>
          <w:szCs w:val="20"/>
          <w:lang w:val="de-DE"/>
        </w:rPr>
        <w:t>mit dem Einhorn</w:t>
      </w:r>
      <w:r w:rsidR="002428E2" w:rsidRPr="00CE1A5D">
        <w:rPr>
          <w:rFonts w:ascii="Georgia" w:hAnsi="Georgia"/>
          <w:sz w:val="20"/>
          <w:szCs w:val="20"/>
          <w:lang w:val="de-DE"/>
        </w:rPr>
        <w:t xml:space="preserve"> des Ramsay-Clans und das Gründungsdatum die besondere Note von F</w:t>
      </w:r>
      <w:r w:rsidR="003739F4">
        <w:rPr>
          <w:rFonts w:ascii="Georgia" w:hAnsi="Georgia"/>
          <w:sz w:val="20"/>
          <w:szCs w:val="20"/>
          <w:lang w:val="de-DE"/>
        </w:rPr>
        <w:t>ettercairn Whisky unterstreicht und im Regal hervorhebt.</w:t>
      </w:r>
    </w:p>
    <w:p w:rsidR="002428E2" w:rsidRPr="00CE1A5D" w:rsidRDefault="002428E2" w:rsidP="00064DAE">
      <w:pPr>
        <w:jc w:val="both"/>
        <w:rPr>
          <w:rFonts w:ascii="Georgia" w:hAnsi="Georgia"/>
          <w:sz w:val="20"/>
          <w:szCs w:val="20"/>
          <w:lang w:val="de-DE"/>
        </w:rPr>
      </w:pPr>
    </w:p>
    <w:p w:rsidR="002428E2" w:rsidRPr="00CE1A5D" w:rsidRDefault="002428E2" w:rsidP="00064DAE">
      <w:pPr>
        <w:jc w:val="both"/>
        <w:rPr>
          <w:rFonts w:ascii="Georgia" w:hAnsi="Georgia"/>
          <w:b/>
          <w:sz w:val="20"/>
          <w:szCs w:val="20"/>
          <w:lang w:val="de-DE"/>
        </w:rPr>
      </w:pPr>
      <w:r w:rsidRPr="00CE1A5D">
        <w:rPr>
          <w:rFonts w:ascii="Georgia" w:hAnsi="Georgia"/>
          <w:b/>
          <w:sz w:val="20"/>
          <w:szCs w:val="20"/>
          <w:lang w:val="de-DE"/>
        </w:rPr>
        <w:t>Fettercairn 12 Years Old:</w:t>
      </w:r>
    </w:p>
    <w:p w:rsidR="002428E2" w:rsidRPr="00CE1A5D" w:rsidRDefault="002428E2" w:rsidP="00064DAE">
      <w:pPr>
        <w:jc w:val="both"/>
        <w:rPr>
          <w:rFonts w:ascii="Georgia" w:hAnsi="Georgia"/>
          <w:sz w:val="20"/>
          <w:szCs w:val="20"/>
          <w:lang w:val="de-DE"/>
        </w:rPr>
      </w:pPr>
    </w:p>
    <w:p w:rsidR="002428E2" w:rsidRPr="00CE1A5D" w:rsidRDefault="003739F4" w:rsidP="00CE1A5D">
      <w:pPr>
        <w:spacing w:line="276" w:lineRule="auto"/>
        <w:jc w:val="both"/>
        <w:rPr>
          <w:rFonts w:ascii="Georgia" w:hAnsi="Georgia"/>
          <w:sz w:val="20"/>
          <w:szCs w:val="20"/>
          <w:lang w:val="de-DE"/>
        </w:rPr>
      </w:pPr>
      <w:r>
        <w:rPr>
          <w:rFonts w:ascii="Georgia" w:hAnsi="Georgia"/>
          <w:sz w:val="20"/>
          <w:szCs w:val="20"/>
          <w:lang w:val="de-DE"/>
        </w:rPr>
        <w:t>F</w:t>
      </w:r>
      <w:r w:rsidRPr="00CE1A5D">
        <w:rPr>
          <w:rFonts w:ascii="Georgia" w:hAnsi="Georgia"/>
          <w:sz w:val="20"/>
          <w:szCs w:val="20"/>
          <w:lang w:val="de-DE"/>
        </w:rPr>
        <w:t xml:space="preserve">ür 12 Jahre </w:t>
      </w:r>
      <w:r w:rsidR="002428E2" w:rsidRPr="00CE1A5D">
        <w:rPr>
          <w:rFonts w:ascii="Georgia" w:hAnsi="Georgia"/>
          <w:sz w:val="20"/>
          <w:szCs w:val="20"/>
          <w:lang w:val="de-DE"/>
        </w:rPr>
        <w:t>in Ex-Bourbon-Fässern aus amerikanischer Weißeiche</w:t>
      </w:r>
      <w:r>
        <w:rPr>
          <w:rFonts w:ascii="Georgia" w:hAnsi="Georgia"/>
          <w:sz w:val="20"/>
          <w:szCs w:val="20"/>
          <w:lang w:val="de-DE"/>
        </w:rPr>
        <w:t xml:space="preserve"> ausgebaut</w:t>
      </w:r>
      <w:r w:rsidR="002428E2" w:rsidRPr="00CE1A5D">
        <w:rPr>
          <w:rFonts w:ascii="Georgia" w:hAnsi="Georgia"/>
          <w:sz w:val="20"/>
          <w:szCs w:val="20"/>
          <w:lang w:val="de-DE"/>
        </w:rPr>
        <w:t>, begeistert diese</w:t>
      </w:r>
      <w:r w:rsidR="00CC616F">
        <w:rPr>
          <w:rFonts w:ascii="Georgia" w:hAnsi="Georgia"/>
          <w:sz w:val="20"/>
          <w:szCs w:val="20"/>
          <w:lang w:val="de-DE"/>
        </w:rPr>
        <w:t xml:space="preserve"> Qualität mit einem Farbton, der</w:t>
      </w:r>
      <w:r w:rsidR="002428E2" w:rsidRPr="00CE1A5D">
        <w:rPr>
          <w:rFonts w:ascii="Georgia" w:hAnsi="Georgia"/>
          <w:sz w:val="20"/>
          <w:szCs w:val="20"/>
          <w:lang w:val="de-DE"/>
        </w:rPr>
        <w:t xml:space="preserve"> an warmes Sonnenlicht, Bernstein und Honig erinnert.</w:t>
      </w:r>
    </w:p>
    <w:p w:rsidR="002428E2" w:rsidRPr="00CE1A5D" w:rsidRDefault="002428E2" w:rsidP="00064DAE">
      <w:pPr>
        <w:jc w:val="both"/>
        <w:rPr>
          <w:rFonts w:ascii="Georgia" w:hAnsi="Georgia"/>
          <w:sz w:val="20"/>
          <w:szCs w:val="20"/>
          <w:lang w:val="de-DE"/>
        </w:rPr>
      </w:pPr>
    </w:p>
    <w:p w:rsidR="002428E2" w:rsidRPr="00CE1A5D" w:rsidRDefault="002428E2" w:rsidP="00CE1A5D">
      <w:pPr>
        <w:tabs>
          <w:tab w:val="left" w:pos="1701"/>
        </w:tabs>
        <w:spacing w:line="276" w:lineRule="auto"/>
        <w:jc w:val="both"/>
        <w:rPr>
          <w:rFonts w:ascii="Georgia" w:hAnsi="Georgia"/>
          <w:sz w:val="20"/>
          <w:szCs w:val="20"/>
          <w:lang w:val="de-DE"/>
        </w:rPr>
      </w:pPr>
      <w:r w:rsidRPr="00CE1A5D">
        <w:rPr>
          <w:rFonts w:ascii="Georgia" w:hAnsi="Georgia"/>
          <w:b/>
          <w:sz w:val="20"/>
          <w:szCs w:val="20"/>
          <w:lang w:val="de-DE"/>
        </w:rPr>
        <w:t>Aroma:</w:t>
      </w:r>
      <w:r w:rsidRPr="00CE1A5D">
        <w:rPr>
          <w:rFonts w:ascii="Georgia" w:hAnsi="Georgia"/>
          <w:sz w:val="20"/>
          <w:szCs w:val="20"/>
          <w:lang w:val="de-DE"/>
        </w:rPr>
        <w:tab/>
        <w:t>Vanille- und Birnennoten gesellen sich zu sanfter Würze</w:t>
      </w:r>
    </w:p>
    <w:p w:rsidR="002428E2" w:rsidRDefault="002428E2" w:rsidP="0003032C">
      <w:pPr>
        <w:tabs>
          <w:tab w:val="left" w:pos="1701"/>
        </w:tabs>
        <w:spacing w:after="120" w:line="276" w:lineRule="auto"/>
        <w:jc w:val="both"/>
        <w:rPr>
          <w:rFonts w:ascii="Georgia" w:hAnsi="Georgia"/>
          <w:sz w:val="20"/>
          <w:szCs w:val="20"/>
          <w:lang w:val="de-DE"/>
        </w:rPr>
      </w:pPr>
      <w:r w:rsidRPr="00CE1A5D">
        <w:rPr>
          <w:rFonts w:ascii="Georgia" w:hAnsi="Georgia"/>
          <w:b/>
          <w:sz w:val="20"/>
          <w:szCs w:val="20"/>
          <w:lang w:val="de-DE"/>
        </w:rPr>
        <w:t>Geschmack:</w:t>
      </w:r>
      <w:r w:rsidRPr="00CE1A5D">
        <w:rPr>
          <w:rFonts w:ascii="Georgia" w:hAnsi="Georgia"/>
          <w:sz w:val="20"/>
          <w:szCs w:val="20"/>
          <w:lang w:val="de-DE"/>
        </w:rPr>
        <w:tab/>
        <w:t xml:space="preserve">erfrischend mit Noten von Nektarine und Tropenfrüchte, subtile Noten von </w:t>
      </w:r>
      <w:r w:rsidR="00D40B69" w:rsidRPr="00CE1A5D">
        <w:rPr>
          <w:rFonts w:ascii="Georgia" w:hAnsi="Georgia"/>
          <w:sz w:val="20"/>
          <w:szCs w:val="20"/>
          <w:lang w:val="de-DE"/>
        </w:rPr>
        <w:tab/>
      </w:r>
      <w:r w:rsidRPr="00CE1A5D">
        <w:rPr>
          <w:rFonts w:ascii="Georgia" w:hAnsi="Georgia"/>
          <w:sz w:val="20"/>
          <w:szCs w:val="20"/>
          <w:lang w:val="de-DE"/>
        </w:rPr>
        <w:t xml:space="preserve">gerösteten Kaffee, Nelke und Ingwer. Ausgeprägter Abgang </w:t>
      </w:r>
      <w:r w:rsidR="0003032C">
        <w:rPr>
          <w:rFonts w:ascii="Georgia" w:hAnsi="Georgia"/>
          <w:sz w:val="20"/>
          <w:szCs w:val="20"/>
          <w:lang w:val="de-DE"/>
        </w:rPr>
        <w:t>m</w:t>
      </w:r>
      <w:r w:rsidR="00D40B69" w:rsidRPr="00CE1A5D">
        <w:rPr>
          <w:rFonts w:ascii="Georgia" w:hAnsi="Georgia"/>
          <w:sz w:val="20"/>
          <w:szCs w:val="20"/>
          <w:lang w:val="de-DE"/>
        </w:rPr>
        <w:tab/>
        <w:t>langanhaltenden Noten von Sultaninen und dunkles Karamell.</w:t>
      </w:r>
    </w:p>
    <w:p w:rsidR="00D40B69" w:rsidRPr="00CE1A5D" w:rsidRDefault="0028758A" w:rsidP="0003032C">
      <w:pPr>
        <w:tabs>
          <w:tab w:val="left" w:pos="1701"/>
        </w:tabs>
        <w:spacing w:after="120" w:line="276" w:lineRule="auto"/>
        <w:jc w:val="both"/>
        <w:rPr>
          <w:rFonts w:ascii="Georgia" w:hAnsi="Georgia"/>
          <w:sz w:val="20"/>
          <w:szCs w:val="20"/>
          <w:lang w:val="de-DE"/>
        </w:rPr>
      </w:pPr>
      <w:r w:rsidRPr="003A6593">
        <w:rPr>
          <w:rFonts w:ascii="Georgia" w:hAnsi="Georgia"/>
          <w:b/>
          <w:sz w:val="20"/>
          <w:szCs w:val="20"/>
          <w:lang w:val="de-DE"/>
        </w:rPr>
        <w:t>Alkoholgehalt:</w:t>
      </w:r>
      <w:r>
        <w:rPr>
          <w:rFonts w:ascii="Georgia" w:hAnsi="Georgia"/>
          <w:sz w:val="20"/>
          <w:szCs w:val="20"/>
          <w:lang w:val="de-DE"/>
        </w:rPr>
        <w:tab/>
      </w:r>
      <w:r w:rsidR="0003032C">
        <w:rPr>
          <w:rFonts w:ascii="Georgia" w:hAnsi="Georgia"/>
          <w:sz w:val="20"/>
          <w:szCs w:val="20"/>
          <w:lang w:val="de-DE"/>
        </w:rPr>
        <w:t>40% Vol.</w:t>
      </w:r>
    </w:p>
    <w:p w:rsidR="00D40B69" w:rsidRDefault="001F5756" w:rsidP="002428E2">
      <w:pPr>
        <w:tabs>
          <w:tab w:val="left" w:pos="1701"/>
        </w:tabs>
        <w:jc w:val="both"/>
        <w:rPr>
          <w:rFonts w:ascii="Georgia" w:hAnsi="Georgia"/>
          <w:sz w:val="20"/>
          <w:szCs w:val="20"/>
          <w:lang w:val="de-DE"/>
        </w:rPr>
      </w:pPr>
      <w:r w:rsidRPr="003A6593">
        <w:rPr>
          <w:rFonts w:ascii="Georgia" w:hAnsi="Georgia"/>
          <w:b/>
          <w:sz w:val="20"/>
          <w:szCs w:val="20"/>
          <w:lang w:val="de-DE"/>
        </w:rPr>
        <w:t>UVP:</w:t>
      </w:r>
      <w:r>
        <w:rPr>
          <w:rFonts w:ascii="Georgia" w:hAnsi="Georgia"/>
          <w:sz w:val="20"/>
          <w:szCs w:val="20"/>
          <w:lang w:val="de-DE"/>
        </w:rPr>
        <w:t xml:space="preserve"> </w:t>
      </w:r>
      <w:r>
        <w:rPr>
          <w:rFonts w:ascii="Georgia" w:hAnsi="Georgia"/>
          <w:sz w:val="20"/>
          <w:szCs w:val="20"/>
          <w:lang w:val="de-DE"/>
        </w:rPr>
        <w:tab/>
        <w:t>49,99€</w:t>
      </w:r>
    </w:p>
    <w:p w:rsidR="00CE1A5D" w:rsidRDefault="00CE1A5D" w:rsidP="002428E2">
      <w:pPr>
        <w:tabs>
          <w:tab w:val="left" w:pos="1701"/>
        </w:tabs>
        <w:jc w:val="both"/>
        <w:rPr>
          <w:rFonts w:ascii="Georgia" w:hAnsi="Georgia"/>
          <w:sz w:val="20"/>
          <w:szCs w:val="20"/>
          <w:lang w:val="de-DE"/>
        </w:rPr>
      </w:pPr>
    </w:p>
    <w:p w:rsidR="00D57303" w:rsidRPr="00CE1A5D" w:rsidRDefault="00D57303" w:rsidP="00064DAE">
      <w:pPr>
        <w:jc w:val="both"/>
        <w:rPr>
          <w:rFonts w:ascii="Georgia" w:hAnsi="Georgia"/>
          <w:sz w:val="20"/>
          <w:szCs w:val="20"/>
          <w:lang w:val="de-DE"/>
        </w:rPr>
      </w:pPr>
    </w:p>
    <w:p w:rsidR="00D57303" w:rsidRPr="00CE1A5D" w:rsidRDefault="00D57303" w:rsidP="00064DAE">
      <w:pPr>
        <w:jc w:val="both"/>
        <w:rPr>
          <w:rFonts w:ascii="Georgia" w:hAnsi="Georgia"/>
          <w:sz w:val="20"/>
          <w:szCs w:val="20"/>
          <w:lang w:val="de-DE"/>
        </w:rPr>
      </w:pPr>
    </w:p>
    <w:p w:rsidR="00D40B69" w:rsidRPr="00CE1A5D" w:rsidRDefault="00D40B69" w:rsidP="00D40B69">
      <w:pPr>
        <w:jc w:val="both"/>
        <w:rPr>
          <w:rFonts w:ascii="Georgia" w:hAnsi="Georgia"/>
          <w:b/>
          <w:sz w:val="20"/>
          <w:szCs w:val="20"/>
          <w:lang w:val="de-DE"/>
        </w:rPr>
      </w:pPr>
      <w:r w:rsidRPr="00CE1A5D">
        <w:rPr>
          <w:rFonts w:ascii="Georgia" w:hAnsi="Georgia"/>
          <w:b/>
          <w:sz w:val="20"/>
          <w:szCs w:val="20"/>
          <w:lang w:val="de-DE"/>
        </w:rPr>
        <w:t>Fettercairn 28 Years Old:</w:t>
      </w:r>
    </w:p>
    <w:p w:rsidR="00D40B69" w:rsidRPr="00CE1A5D" w:rsidRDefault="00D40B69" w:rsidP="00D40B69">
      <w:pPr>
        <w:jc w:val="both"/>
        <w:rPr>
          <w:rFonts w:ascii="Georgia" w:hAnsi="Georgia"/>
          <w:sz w:val="20"/>
          <w:szCs w:val="20"/>
          <w:lang w:val="de-DE"/>
        </w:rPr>
      </w:pPr>
    </w:p>
    <w:p w:rsidR="00D40B69" w:rsidRPr="00CE1A5D" w:rsidRDefault="003739F4" w:rsidP="00CE1A5D">
      <w:pPr>
        <w:spacing w:line="276" w:lineRule="auto"/>
        <w:jc w:val="both"/>
        <w:rPr>
          <w:rFonts w:ascii="Georgia" w:hAnsi="Georgia"/>
          <w:sz w:val="20"/>
          <w:szCs w:val="20"/>
          <w:lang w:val="de-DE"/>
        </w:rPr>
      </w:pPr>
      <w:r>
        <w:rPr>
          <w:rFonts w:ascii="Georgia" w:hAnsi="Georgia"/>
          <w:sz w:val="20"/>
          <w:szCs w:val="20"/>
          <w:lang w:val="de-DE"/>
        </w:rPr>
        <w:t>F</w:t>
      </w:r>
      <w:r w:rsidRPr="00CE1A5D">
        <w:rPr>
          <w:rFonts w:ascii="Georgia" w:hAnsi="Georgia"/>
          <w:sz w:val="20"/>
          <w:szCs w:val="20"/>
          <w:lang w:val="de-DE"/>
        </w:rPr>
        <w:t xml:space="preserve">ür 28 Jahre </w:t>
      </w:r>
      <w:r w:rsidR="00D40B69" w:rsidRPr="00CE1A5D">
        <w:rPr>
          <w:rFonts w:ascii="Georgia" w:hAnsi="Georgia"/>
          <w:sz w:val="20"/>
          <w:szCs w:val="20"/>
          <w:lang w:val="de-DE"/>
        </w:rPr>
        <w:t>in Ex-Bourbon-Fässern aus amerikanischer Weißeiche</w:t>
      </w:r>
      <w:r>
        <w:rPr>
          <w:rFonts w:ascii="Georgia" w:hAnsi="Georgia"/>
          <w:sz w:val="20"/>
          <w:szCs w:val="20"/>
          <w:lang w:val="de-DE"/>
        </w:rPr>
        <w:t xml:space="preserve"> gereift</w:t>
      </w:r>
      <w:r w:rsidR="00D40B69" w:rsidRPr="00CE1A5D">
        <w:rPr>
          <w:rFonts w:ascii="Georgia" w:hAnsi="Georgia"/>
          <w:sz w:val="20"/>
          <w:szCs w:val="20"/>
          <w:lang w:val="de-DE"/>
        </w:rPr>
        <w:t>, besitzt diese Qualität eine tief goldschimmernde Farbe.</w:t>
      </w:r>
      <w:r w:rsidR="008D7C26" w:rsidRPr="00CE1A5D">
        <w:rPr>
          <w:rFonts w:ascii="Georgia" w:hAnsi="Georgia"/>
          <w:sz w:val="20"/>
          <w:szCs w:val="20"/>
          <w:lang w:val="de-DE"/>
        </w:rPr>
        <w:t xml:space="preserve"> Di</w:t>
      </w:r>
      <w:r w:rsidR="003A6593">
        <w:rPr>
          <w:rFonts w:ascii="Georgia" w:hAnsi="Georgia"/>
          <w:sz w:val="20"/>
          <w:szCs w:val="20"/>
          <w:lang w:val="de-DE"/>
        </w:rPr>
        <w:t>e Exzellenz dieser Abfüllung wurde</w:t>
      </w:r>
      <w:r w:rsidR="008D7C26" w:rsidRPr="00CE1A5D">
        <w:rPr>
          <w:rFonts w:ascii="Georgia" w:hAnsi="Georgia"/>
          <w:sz w:val="20"/>
          <w:szCs w:val="20"/>
          <w:lang w:val="de-DE"/>
        </w:rPr>
        <w:t xml:space="preserve"> bei der International Wine &amp; Spirit Competition (IWSC) 2018 mit Gold ausgezeichnet.</w:t>
      </w:r>
    </w:p>
    <w:p w:rsidR="00D40B69" w:rsidRPr="00CE1A5D" w:rsidRDefault="00D40B69" w:rsidP="00D40B69">
      <w:pPr>
        <w:jc w:val="both"/>
        <w:rPr>
          <w:rFonts w:ascii="Georgia" w:hAnsi="Georgia"/>
          <w:sz w:val="20"/>
          <w:szCs w:val="20"/>
          <w:lang w:val="de-DE"/>
        </w:rPr>
      </w:pPr>
    </w:p>
    <w:p w:rsidR="00D40B69" w:rsidRPr="00CE1A5D" w:rsidRDefault="00D40B69" w:rsidP="00CE1A5D">
      <w:pPr>
        <w:tabs>
          <w:tab w:val="left" w:pos="1701"/>
        </w:tabs>
        <w:spacing w:line="276" w:lineRule="auto"/>
        <w:jc w:val="both"/>
        <w:rPr>
          <w:rFonts w:ascii="Georgia" w:hAnsi="Georgia"/>
          <w:sz w:val="20"/>
          <w:szCs w:val="20"/>
          <w:lang w:val="de-DE"/>
        </w:rPr>
      </w:pPr>
      <w:r w:rsidRPr="00CE1A5D">
        <w:rPr>
          <w:rFonts w:ascii="Georgia" w:hAnsi="Georgia"/>
          <w:b/>
          <w:sz w:val="20"/>
          <w:szCs w:val="20"/>
          <w:lang w:val="de-DE"/>
        </w:rPr>
        <w:t>Aroma:</w:t>
      </w:r>
      <w:r w:rsidRPr="00CE1A5D">
        <w:rPr>
          <w:rFonts w:ascii="Georgia" w:hAnsi="Georgia"/>
          <w:b/>
          <w:sz w:val="20"/>
          <w:szCs w:val="20"/>
          <w:lang w:val="de-DE"/>
        </w:rPr>
        <w:tab/>
      </w:r>
      <w:r w:rsidRPr="00CE1A5D">
        <w:rPr>
          <w:rFonts w:ascii="Georgia" w:hAnsi="Georgia"/>
          <w:sz w:val="20"/>
          <w:szCs w:val="20"/>
          <w:lang w:val="de-DE"/>
        </w:rPr>
        <w:t>Noten fruchtiger Ananas und Melone</w:t>
      </w:r>
    </w:p>
    <w:p w:rsidR="00D40B69" w:rsidRDefault="00D40B69" w:rsidP="00CE1A5D">
      <w:pPr>
        <w:tabs>
          <w:tab w:val="left" w:pos="1701"/>
        </w:tabs>
        <w:spacing w:line="276" w:lineRule="auto"/>
        <w:jc w:val="both"/>
        <w:rPr>
          <w:rFonts w:ascii="Georgia" w:hAnsi="Georgia"/>
          <w:sz w:val="20"/>
          <w:szCs w:val="20"/>
          <w:lang w:val="de-DE"/>
        </w:rPr>
      </w:pPr>
      <w:r w:rsidRPr="00CE1A5D">
        <w:rPr>
          <w:rFonts w:ascii="Georgia" w:hAnsi="Georgia"/>
          <w:b/>
          <w:sz w:val="20"/>
          <w:szCs w:val="20"/>
          <w:lang w:val="de-DE"/>
        </w:rPr>
        <w:t>Geschmack:</w:t>
      </w:r>
      <w:r w:rsidRPr="00CE1A5D">
        <w:rPr>
          <w:rFonts w:ascii="Georgia" w:hAnsi="Georgia"/>
          <w:sz w:val="20"/>
          <w:szCs w:val="20"/>
          <w:lang w:val="de-DE"/>
        </w:rPr>
        <w:tab/>
        <w:t xml:space="preserve">Aromen von Rübensirup und Banane, subtile Noten von warmen Ingwer </w:t>
      </w:r>
      <w:r w:rsidRPr="00CE1A5D">
        <w:rPr>
          <w:rFonts w:ascii="Georgia" w:hAnsi="Georgia"/>
          <w:sz w:val="20"/>
          <w:szCs w:val="20"/>
          <w:lang w:val="de-DE"/>
        </w:rPr>
        <w:tab/>
        <w:t xml:space="preserve">und </w:t>
      </w:r>
      <w:r w:rsidR="00CE1A5D">
        <w:rPr>
          <w:rFonts w:ascii="Georgia" w:hAnsi="Georgia"/>
          <w:sz w:val="20"/>
          <w:szCs w:val="20"/>
          <w:lang w:val="de-DE"/>
        </w:rPr>
        <w:tab/>
      </w:r>
      <w:r w:rsidRPr="00CE1A5D">
        <w:rPr>
          <w:rFonts w:ascii="Georgia" w:hAnsi="Georgia"/>
          <w:sz w:val="20"/>
          <w:szCs w:val="20"/>
          <w:lang w:val="de-DE"/>
        </w:rPr>
        <w:t xml:space="preserve">Lakritz werden von Zitrus und schwarzem Pfeffer begleitet. Das </w:t>
      </w:r>
      <w:r w:rsidRPr="00CE1A5D">
        <w:rPr>
          <w:rFonts w:ascii="Georgia" w:hAnsi="Georgia"/>
          <w:sz w:val="20"/>
          <w:szCs w:val="20"/>
          <w:lang w:val="de-DE"/>
        </w:rPr>
        <w:tab/>
        <w:t xml:space="preserve">Geschmackserlebnis mündet in sanften Walnuss-, Karamell-, und </w:t>
      </w:r>
      <w:r w:rsidRPr="00CE1A5D">
        <w:rPr>
          <w:rFonts w:ascii="Georgia" w:hAnsi="Georgia"/>
          <w:sz w:val="20"/>
          <w:szCs w:val="20"/>
          <w:lang w:val="de-DE"/>
        </w:rPr>
        <w:tab/>
        <w:t xml:space="preserve">Aprikosennoten sowie </w:t>
      </w:r>
      <w:r w:rsidR="008D7C26" w:rsidRPr="00CE1A5D">
        <w:rPr>
          <w:rFonts w:ascii="Georgia" w:hAnsi="Georgia"/>
          <w:sz w:val="20"/>
          <w:szCs w:val="20"/>
          <w:lang w:val="de-DE"/>
        </w:rPr>
        <w:t>einem Hauch</w:t>
      </w:r>
      <w:r w:rsidRPr="00CE1A5D">
        <w:rPr>
          <w:rFonts w:ascii="Georgia" w:hAnsi="Georgia"/>
          <w:sz w:val="20"/>
          <w:szCs w:val="20"/>
          <w:lang w:val="de-DE"/>
        </w:rPr>
        <w:t xml:space="preserve"> von süßem Balsamico. </w:t>
      </w:r>
    </w:p>
    <w:p w:rsidR="0003032C" w:rsidRDefault="0003032C" w:rsidP="00CE1A5D">
      <w:pPr>
        <w:tabs>
          <w:tab w:val="left" w:pos="1701"/>
        </w:tabs>
        <w:spacing w:line="276" w:lineRule="auto"/>
        <w:jc w:val="both"/>
        <w:rPr>
          <w:rFonts w:ascii="Georgia" w:hAnsi="Georgia"/>
          <w:sz w:val="20"/>
          <w:szCs w:val="20"/>
          <w:lang w:val="de-DE"/>
        </w:rPr>
      </w:pPr>
    </w:p>
    <w:p w:rsidR="0003032C" w:rsidRPr="00CE1A5D" w:rsidRDefault="0003032C" w:rsidP="00CE1A5D">
      <w:pPr>
        <w:tabs>
          <w:tab w:val="left" w:pos="1701"/>
        </w:tabs>
        <w:spacing w:line="276" w:lineRule="auto"/>
        <w:jc w:val="both"/>
        <w:rPr>
          <w:rFonts w:ascii="Georgia" w:hAnsi="Georgia"/>
          <w:sz w:val="20"/>
          <w:szCs w:val="20"/>
          <w:lang w:val="de-DE"/>
        </w:rPr>
      </w:pPr>
      <w:r w:rsidRPr="003A6593">
        <w:rPr>
          <w:rFonts w:ascii="Georgia" w:hAnsi="Georgia"/>
          <w:b/>
          <w:sz w:val="20"/>
          <w:szCs w:val="20"/>
          <w:lang w:val="de-DE"/>
        </w:rPr>
        <w:t>Alkoholgehalt:</w:t>
      </w:r>
      <w:r>
        <w:rPr>
          <w:rFonts w:ascii="Georgia" w:hAnsi="Georgia"/>
          <w:sz w:val="20"/>
          <w:szCs w:val="20"/>
          <w:lang w:val="de-DE"/>
        </w:rPr>
        <w:tab/>
        <w:t>42% Vol.</w:t>
      </w:r>
    </w:p>
    <w:p w:rsidR="008D7C26" w:rsidRPr="00CE1A5D" w:rsidRDefault="008D7C26" w:rsidP="00D40B69">
      <w:pPr>
        <w:tabs>
          <w:tab w:val="left" w:pos="1701"/>
        </w:tabs>
        <w:jc w:val="both"/>
        <w:rPr>
          <w:rFonts w:ascii="Georgia" w:hAnsi="Georgia"/>
          <w:sz w:val="20"/>
          <w:szCs w:val="20"/>
          <w:lang w:val="de-DE"/>
        </w:rPr>
      </w:pPr>
    </w:p>
    <w:p w:rsidR="008D7C26" w:rsidRPr="00CE1A5D" w:rsidRDefault="001F5756" w:rsidP="008D7C26">
      <w:pPr>
        <w:tabs>
          <w:tab w:val="left" w:pos="1701"/>
        </w:tabs>
        <w:jc w:val="both"/>
        <w:rPr>
          <w:rFonts w:ascii="Georgia" w:hAnsi="Georgia"/>
          <w:sz w:val="20"/>
          <w:szCs w:val="20"/>
          <w:lang w:val="de-DE"/>
        </w:rPr>
      </w:pPr>
      <w:r w:rsidRPr="003A6593">
        <w:rPr>
          <w:rFonts w:ascii="Georgia" w:hAnsi="Georgia"/>
          <w:b/>
          <w:sz w:val="20"/>
          <w:szCs w:val="20"/>
          <w:lang w:val="de-DE"/>
        </w:rPr>
        <w:t>UVP:</w:t>
      </w:r>
      <w:r>
        <w:rPr>
          <w:rFonts w:ascii="Georgia" w:hAnsi="Georgia"/>
          <w:sz w:val="20"/>
          <w:szCs w:val="20"/>
          <w:lang w:val="de-DE"/>
        </w:rPr>
        <w:t xml:space="preserve"> </w:t>
      </w:r>
      <w:r>
        <w:rPr>
          <w:rFonts w:ascii="Georgia" w:hAnsi="Georgia"/>
          <w:sz w:val="20"/>
          <w:szCs w:val="20"/>
          <w:lang w:val="de-DE"/>
        </w:rPr>
        <w:tab/>
        <w:t>699,-€</w:t>
      </w:r>
    </w:p>
    <w:p w:rsidR="0056492E" w:rsidRPr="00CE1A5D" w:rsidRDefault="0056492E" w:rsidP="00064DAE">
      <w:pPr>
        <w:jc w:val="both"/>
        <w:rPr>
          <w:rFonts w:ascii="Georgia" w:hAnsi="Georgia"/>
          <w:sz w:val="20"/>
          <w:szCs w:val="20"/>
          <w:lang w:val="de-DE"/>
        </w:rPr>
      </w:pPr>
    </w:p>
    <w:p w:rsidR="00E84193" w:rsidRPr="00CE1A5D" w:rsidRDefault="00E84193">
      <w:pPr>
        <w:rPr>
          <w:rFonts w:ascii="Georgia" w:hAnsi="Georgia"/>
          <w:sz w:val="20"/>
          <w:szCs w:val="20"/>
          <w:lang w:val="de-DE"/>
        </w:rPr>
      </w:pPr>
    </w:p>
    <w:p w:rsidR="00064DAE" w:rsidRPr="00CE1A5D" w:rsidRDefault="00064DAE" w:rsidP="00064DAE">
      <w:pPr>
        <w:jc w:val="both"/>
        <w:rPr>
          <w:rFonts w:ascii="Georgia" w:hAnsi="Georgia"/>
          <w:b/>
          <w:bCs/>
          <w:sz w:val="20"/>
          <w:szCs w:val="20"/>
          <w:lang w:val="de-DE"/>
        </w:rPr>
      </w:pPr>
      <w:r w:rsidRPr="00CE1A5D">
        <w:rPr>
          <w:rFonts w:ascii="Georgia" w:hAnsi="Georgia"/>
          <w:b/>
          <w:bCs/>
          <w:sz w:val="20"/>
          <w:szCs w:val="20"/>
          <w:lang w:val="de-DE"/>
        </w:rPr>
        <w:t>Fettercairn Highland Distillery</w:t>
      </w:r>
    </w:p>
    <w:p w:rsidR="008D7C26" w:rsidRPr="00CE1A5D" w:rsidRDefault="008D7C26" w:rsidP="00064DAE">
      <w:pPr>
        <w:jc w:val="both"/>
        <w:rPr>
          <w:rFonts w:ascii="Georgia" w:hAnsi="Georgia"/>
          <w:sz w:val="20"/>
          <w:szCs w:val="20"/>
          <w:lang w:val="de-DE"/>
        </w:rPr>
      </w:pPr>
    </w:p>
    <w:p w:rsidR="008D7C26" w:rsidRPr="00CE1A5D" w:rsidRDefault="008D7C26" w:rsidP="00CE1A5D">
      <w:pPr>
        <w:spacing w:line="276" w:lineRule="auto"/>
        <w:jc w:val="both"/>
        <w:rPr>
          <w:rFonts w:ascii="Georgia" w:hAnsi="Georgia"/>
          <w:sz w:val="20"/>
          <w:szCs w:val="20"/>
          <w:lang w:val="de-DE"/>
        </w:rPr>
      </w:pPr>
      <w:r w:rsidRPr="00CE1A5D">
        <w:rPr>
          <w:rFonts w:ascii="Georgia" w:hAnsi="Georgia"/>
          <w:sz w:val="20"/>
          <w:szCs w:val="20"/>
          <w:lang w:val="de-DE"/>
        </w:rPr>
        <w:t>Der Gründer der Destillerie, Sir Alexander Ramsay, war einer der schottischen Landbesitzer, die sich für die Lizenzierung von Scotch-Whisky einsetzten. 1824 gründete er die Fettercairn Destillerie als erste lizensierte Single Malt Destillerie Schottlands. Er rekrutierte</w:t>
      </w:r>
      <w:r w:rsidR="003739F4">
        <w:rPr>
          <w:rFonts w:ascii="Georgia" w:hAnsi="Georgia"/>
          <w:sz w:val="20"/>
          <w:szCs w:val="20"/>
          <w:lang w:val="de-DE"/>
        </w:rPr>
        <w:t xml:space="preserve"> zunächst</w:t>
      </w:r>
      <w:r w:rsidRPr="00CE1A5D">
        <w:rPr>
          <w:rFonts w:ascii="Georgia" w:hAnsi="Georgia"/>
          <w:sz w:val="20"/>
          <w:szCs w:val="20"/>
          <w:lang w:val="de-DE"/>
        </w:rPr>
        <w:t xml:space="preserve"> illegale Whisky</w:t>
      </w:r>
      <w:r w:rsidR="003739F4">
        <w:rPr>
          <w:rFonts w:ascii="Georgia" w:hAnsi="Georgia"/>
          <w:sz w:val="20"/>
          <w:szCs w:val="20"/>
          <w:lang w:val="de-DE"/>
        </w:rPr>
        <w:t>brenner</w:t>
      </w:r>
      <w:r w:rsidRPr="00CE1A5D">
        <w:rPr>
          <w:rFonts w:ascii="Georgia" w:hAnsi="Georgia"/>
          <w:sz w:val="20"/>
          <w:szCs w:val="20"/>
          <w:lang w:val="de-DE"/>
        </w:rPr>
        <w:t>, die die ersten Brennmeister von Fettercairn wurden. Er wusste, dass nur sie die nötige Erfahrung und das Handwerk mitbrach</w:t>
      </w:r>
      <w:r w:rsidR="003739F4">
        <w:rPr>
          <w:rFonts w:ascii="Georgia" w:hAnsi="Georgia"/>
          <w:sz w:val="20"/>
          <w:szCs w:val="20"/>
          <w:lang w:val="de-DE"/>
        </w:rPr>
        <w:t>ten, das</w:t>
      </w:r>
      <w:r w:rsidRPr="00CE1A5D">
        <w:rPr>
          <w:rFonts w:ascii="Georgia" w:hAnsi="Georgia"/>
          <w:sz w:val="20"/>
          <w:szCs w:val="20"/>
          <w:lang w:val="de-DE"/>
        </w:rPr>
        <w:t xml:space="preserve"> die Herstellung eines großartigen Whiskys erf</w:t>
      </w:r>
      <w:r w:rsidR="003739F4">
        <w:rPr>
          <w:rFonts w:ascii="Georgia" w:hAnsi="Georgia"/>
          <w:sz w:val="20"/>
          <w:szCs w:val="20"/>
          <w:lang w:val="de-DE"/>
        </w:rPr>
        <w:t xml:space="preserve">ordert. Schon von Anfang an ging die Destillerie andere, unkonventionelle </w:t>
      </w:r>
      <w:r w:rsidRPr="00CE1A5D">
        <w:rPr>
          <w:rFonts w:ascii="Georgia" w:hAnsi="Georgia"/>
          <w:sz w:val="20"/>
          <w:szCs w:val="20"/>
          <w:lang w:val="de-DE"/>
        </w:rPr>
        <w:t xml:space="preserve">Wege und entwickelte schließlich den Kühlring, der bis heute einmalig ist und die Produktion von Fettercairn auszeichnet – von der Herstellung bis zum Flaschendesign. </w:t>
      </w:r>
      <w:r w:rsidR="007343D4" w:rsidRPr="00CE1A5D">
        <w:rPr>
          <w:rFonts w:ascii="Georgia" w:hAnsi="Georgia"/>
          <w:sz w:val="20"/>
          <w:szCs w:val="20"/>
          <w:lang w:val="de-DE"/>
        </w:rPr>
        <w:t xml:space="preserve">Die Einzigartigkeit von Fettercairn beruht neben dem Kühlring auf Quellwasser aus dem Grampian Gebirge, der im Spätsommer geernteten Gerste aus dem Esk Valley, </w:t>
      </w:r>
      <w:r w:rsidR="00CE1A5D" w:rsidRPr="00CE1A5D">
        <w:rPr>
          <w:rFonts w:ascii="Georgia" w:hAnsi="Georgia"/>
          <w:sz w:val="20"/>
          <w:szCs w:val="20"/>
          <w:lang w:val="de-DE"/>
        </w:rPr>
        <w:t>einem traditionellen</w:t>
      </w:r>
      <w:r w:rsidR="007343D4" w:rsidRPr="00CE1A5D">
        <w:rPr>
          <w:rFonts w:ascii="Georgia" w:hAnsi="Georgia"/>
          <w:sz w:val="20"/>
          <w:szCs w:val="20"/>
          <w:lang w:val="de-DE"/>
        </w:rPr>
        <w:t xml:space="preserve"> Herstellungsverfahren und </w:t>
      </w:r>
      <w:r w:rsidR="00CE1A5D" w:rsidRPr="00CE1A5D">
        <w:rPr>
          <w:rFonts w:ascii="Georgia" w:hAnsi="Georgia"/>
          <w:sz w:val="20"/>
          <w:szCs w:val="20"/>
          <w:lang w:val="de-DE"/>
        </w:rPr>
        <w:t>Fässern, gefertigt aus Weißeiche aus Missouri. Die Temperaturunterschiede</w:t>
      </w:r>
      <w:r w:rsidR="003B701A">
        <w:rPr>
          <w:rFonts w:ascii="Georgia" w:hAnsi="Georgia"/>
          <w:sz w:val="20"/>
          <w:szCs w:val="20"/>
          <w:lang w:val="de-DE"/>
        </w:rPr>
        <w:t xml:space="preserve">  </w:t>
      </w:r>
      <w:r w:rsidR="00CE1A5D" w:rsidRPr="00CE1A5D">
        <w:rPr>
          <w:rFonts w:ascii="Georgia" w:hAnsi="Georgia"/>
          <w:sz w:val="20"/>
          <w:szCs w:val="20"/>
          <w:lang w:val="de-DE"/>
        </w:rPr>
        <w:t>in den schottischen Highland</w:t>
      </w:r>
      <w:r w:rsidR="00997105">
        <w:rPr>
          <w:rFonts w:ascii="Georgia" w:hAnsi="Georgia"/>
          <w:sz w:val="20"/>
          <w:szCs w:val="20"/>
          <w:lang w:val="de-DE"/>
        </w:rPr>
        <w:t>s</w:t>
      </w:r>
      <w:r w:rsidR="00CE1A5D" w:rsidRPr="00CE1A5D">
        <w:rPr>
          <w:rFonts w:ascii="Georgia" w:hAnsi="Georgia"/>
          <w:sz w:val="20"/>
          <w:szCs w:val="20"/>
          <w:lang w:val="de-DE"/>
        </w:rPr>
        <w:t xml:space="preserve"> – von 25° Grad bis -30° Celsius – reinigen den Whisky und</w:t>
      </w:r>
      <w:r w:rsidR="00997105">
        <w:rPr>
          <w:rFonts w:ascii="Georgia" w:hAnsi="Georgia"/>
          <w:sz w:val="20"/>
          <w:szCs w:val="20"/>
          <w:lang w:val="de-DE"/>
        </w:rPr>
        <w:t xml:space="preserve"> machen ihn besonders empfänglich für die Aromen aus dem Holz</w:t>
      </w:r>
      <w:r w:rsidR="00CE1A5D" w:rsidRPr="00CE1A5D">
        <w:rPr>
          <w:rFonts w:ascii="Georgia" w:hAnsi="Georgia"/>
          <w:sz w:val="20"/>
          <w:szCs w:val="20"/>
          <w:lang w:val="de-DE"/>
        </w:rPr>
        <w:t xml:space="preserve">. </w:t>
      </w:r>
      <w:r w:rsidR="003739F4">
        <w:rPr>
          <w:rFonts w:ascii="Georgia" w:hAnsi="Georgia"/>
          <w:sz w:val="20"/>
          <w:szCs w:val="20"/>
          <w:lang w:val="de-DE"/>
        </w:rPr>
        <w:t xml:space="preserve"> So entsteht ein Premium-Whisky, der mit seinem herausragenden Geschmacksprofil Whiskykenner zu überzeugen weiß.</w:t>
      </w:r>
    </w:p>
    <w:p w:rsidR="00CE1A5D" w:rsidRPr="00CE1A5D" w:rsidRDefault="00CE1A5D" w:rsidP="00064DAE">
      <w:pPr>
        <w:jc w:val="both"/>
        <w:rPr>
          <w:rFonts w:ascii="Georgia" w:hAnsi="Georgia"/>
          <w:sz w:val="20"/>
          <w:szCs w:val="20"/>
          <w:lang w:val="de-DE"/>
        </w:rPr>
      </w:pPr>
    </w:p>
    <w:p w:rsidR="00CE1A5D" w:rsidRPr="00CE1A5D" w:rsidRDefault="00CE1A5D" w:rsidP="00064DAE">
      <w:pPr>
        <w:jc w:val="both"/>
        <w:rPr>
          <w:rFonts w:ascii="Georgia" w:hAnsi="Georgia"/>
          <w:sz w:val="20"/>
          <w:szCs w:val="20"/>
          <w:lang w:val="de-DE"/>
        </w:rPr>
      </w:pPr>
    </w:p>
    <w:p w:rsidR="00CE1A5D" w:rsidRPr="00CE1A5D" w:rsidRDefault="00CE1A5D" w:rsidP="00064DAE">
      <w:pPr>
        <w:jc w:val="both"/>
        <w:rPr>
          <w:rFonts w:ascii="Georgia" w:hAnsi="Georgia"/>
          <w:sz w:val="20"/>
          <w:szCs w:val="20"/>
          <w:lang w:val="de-DE"/>
        </w:rPr>
      </w:pPr>
      <w:r w:rsidRPr="00CE1A5D">
        <w:rPr>
          <w:rFonts w:ascii="Georgia" w:hAnsi="Georgia"/>
          <w:b/>
          <w:bCs/>
          <w:sz w:val="20"/>
          <w:szCs w:val="20"/>
          <w:lang w:val="de-DE"/>
        </w:rPr>
        <w:t>BORCO-MARKEN-IMPORT, Hamburg</w:t>
      </w:r>
    </w:p>
    <w:p w:rsidR="00CE1A5D" w:rsidRPr="00CE1A5D" w:rsidRDefault="00CE1A5D" w:rsidP="00064DAE">
      <w:pPr>
        <w:jc w:val="both"/>
        <w:rPr>
          <w:rFonts w:ascii="Georgia" w:hAnsi="Georgia"/>
          <w:sz w:val="20"/>
          <w:szCs w:val="20"/>
          <w:lang w:val="de-DE"/>
        </w:rPr>
      </w:pPr>
    </w:p>
    <w:p w:rsidR="00CE1A5D" w:rsidRPr="00CE1A5D" w:rsidRDefault="00CE1A5D" w:rsidP="00CE1A5D">
      <w:pPr>
        <w:spacing w:line="276" w:lineRule="auto"/>
        <w:jc w:val="both"/>
        <w:rPr>
          <w:rFonts w:ascii="Georgia" w:hAnsi="Georgia"/>
          <w:sz w:val="20"/>
          <w:szCs w:val="20"/>
          <w:lang w:val="de-DE"/>
        </w:rPr>
      </w:pPr>
      <w:r w:rsidRPr="00CE1A5D">
        <w:rPr>
          <w:rFonts w:ascii="Georgia" w:hAnsi="Georgia"/>
          <w:sz w:val="20"/>
          <w:szCs w:val="20"/>
          <w:lang w:val="de-DE"/>
        </w:rPr>
        <w:t>Fettercairn Single Malt Scotch Whisky aus dem Hause Whyte &amp; Mackay wird in Deutschland und Österreich exklusiv von BORCO-MARKEN-IMPORT distribuiert. BORCO, mit Sitz in Hamburg, ist einer der größten deutschen, österreichischen sowie europäischen Produzenten und Vermarkter internationaler Top Spirituosen Marken. Das Portfolio des unabhängigen Familienunternehmens, darunter unter anderem auch SIERRA Tequila, Yeni Raki, Russian Standard Vodka und Champagne Lanson, deckt fast alle wichtigen internationalen Segmente ab und ist in seiner Stärke und Geschlossenheit sicher einmalig.</w:t>
      </w:r>
    </w:p>
    <w:p w:rsidR="00CE1A5D" w:rsidRPr="00CE1A5D" w:rsidRDefault="00CE1A5D" w:rsidP="00064DAE">
      <w:pPr>
        <w:jc w:val="both"/>
        <w:rPr>
          <w:rFonts w:ascii="Georgia" w:hAnsi="Georgia"/>
          <w:sz w:val="20"/>
          <w:szCs w:val="20"/>
          <w:lang w:val="de-DE"/>
        </w:rPr>
      </w:pPr>
    </w:p>
    <w:p w:rsidR="00CE1A5D" w:rsidRPr="00CE1A5D" w:rsidRDefault="00064DAE" w:rsidP="00CE1A5D">
      <w:pPr>
        <w:jc w:val="both"/>
        <w:rPr>
          <w:rFonts w:ascii="Georgia" w:hAnsi="Georgia"/>
          <w:b/>
          <w:sz w:val="18"/>
          <w:szCs w:val="18"/>
          <w:lang w:val="de-DE"/>
        </w:rPr>
      </w:pPr>
      <w:r w:rsidRPr="00CE1A5D">
        <w:rPr>
          <w:rFonts w:ascii="Georgia" w:hAnsi="Georgia"/>
          <w:sz w:val="20"/>
          <w:szCs w:val="20"/>
          <w:lang w:val="de-DE"/>
        </w:rPr>
        <w:br/>
      </w:r>
      <w:r w:rsidR="00CE1A5D" w:rsidRPr="00CE1A5D">
        <w:rPr>
          <w:rFonts w:ascii="Georgia" w:hAnsi="Georgia"/>
          <w:b/>
          <w:sz w:val="18"/>
          <w:szCs w:val="18"/>
          <w:lang w:val="de-DE"/>
        </w:rPr>
        <w:t xml:space="preserve">Für weitere Informationen wenden Sie sich gern an: </w:t>
      </w:r>
    </w:p>
    <w:p w:rsidR="00CE1A5D" w:rsidRPr="00CE1A5D" w:rsidRDefault="00CE1A5D" w:rsidP="00CE1A5D">
      <w:pPr>
        <w:jc w:val="both"/>
        <w:rPr>
          <w:rFonts w:ascii="Georgia" w:hAnsi="Georgia"/>
          <w:b/>
          <w:sz w:val="20"/>
          <w:szCs w:val="20"/>
          <w:lang w:val="de-DE"/>
        </w:rPr>
      </w:pPr>
    </w:p>
    <w:p w:rsidR="00064DAE" w:rsidRPr="0003032C" w:rsidRDefault="00CE1A5D" w:rsidP="0003032C">
      <w:pPr>
        <w:rPr>
          <w:rFonts w:ascii="Georgia" w:hAnsi="Georgia"/>
          <w:sz w:val="18"/>
          <w:szCs w:val="18"/>
          <w:lang w:val="de-DE"/>
        </w:rPr>
      </w:pPr>
      <w:r w:rsidRPr="00CE1A5D">
        <w:rPr>
          <w:rFonts w:ascii="Georgia" w:hAnsi="Georgia"/>
          <w:sz w:val="18"/>
          <w:szCs w:val="18"/>
          <w:lang w:val="de-DE"/>
        </w:rPr>
        <w:t>BORCO-MARKEN-IMPORT Matthiesen GmbH &amp; Co.KG</w:t>
      </w:r>
      <w:r w:rsidRPr="00CE1A5D">
        <w:rPr>
          <w:rFonts w:ascii="Georgia" w:hAnsi="Georgia"/>
          <w:sz w:val="18"/>
          <w:szCs w:val="18"/>
          <w:lang w:val="de-DE"/>
        </w:rPr>
        <w:br/>
        <w:t>Winsbergring 12 – 22, 22525 Hamburg</w:t>
      </w:r>
      <w:r w:rsidRPr="00CE1A5D">
        <w:rPr>
          <w:rFonts w:ascii="Georgia" w:hAnsi="Georgia"/>
          <w:sz w:val="18"/>
          <w:szCs w:val="18"/>
          <w:lang w:val="de-DE"/>
        </w:rPr>
        <w:br/>
        <w:t>Telefon: (040) 85 31 6-0</w:t>
      </w:r>
      <w:r w:rsidRPr="00CE1A5D">
        <w:rPr>
          <w:rFonts w:ascii="Georgia" w:hAnsi="Georgia"/>
          <w:sz w:val="18"/>
          <w:szCs w:val="18"/>
          <w:lang w:val="de-DE"/>
        </w:rPr>
        <w:br/>
        <w:t>Telefax: (040) 85 85 00</w:t>
      </w:r>
      <w:r w:rsidRPr="00CE1A5D">
        <w:rPr>
          <w:rFonts w:ascii="Georgia" w:hAnsi="Georgia"/>
          <w:sz w:val="18"/>
          <w:szCs w:val="18"/>
          <w:lang w:val="de-DE"/>
        </w:rPr>
        <w:br/>
        <w:t xml:space="preserve">E-Mail: </w:t>
      </w:r>
      <w:hyperlink r:id="rId6" w:tgtFrame="_blank" w:history="1">
        <w:r w:rsidRPr="00CE1A5D">
          <w:rPr>
            <w:rFonts w:ascii="Georgia" w:hAnsi="Georgia"/>
            <w:sz w:val="18"/>
            <w:szCs w:val="18"/>
            <w:lang w:val="de-DE"/>
          </w:rPr>
          <w:t>infoline(at)borco.com</w:t>
        </w:r>
      </w:hyperlink>
      <w:r w:rsidRPr="00CE1A5D">
        <w:rPr>
          <w:rFonts w:ascii="Georgia" w:hAnsi="Georgia"/>
          <w:sz w:val="18"/>
          <w:szCs w:val="18"/>
          <w:lang w:val="de-DE"/>
        </w:rPr>
        <w:br/>
      </w:r>
      <w:hyperlink r:id="rId7" w:tgtFrame="_blank" w:history="1">
        <w:r w:rsidRPr="00CE1A5D">
          <w:rPr>
            <w:rFonts w:ascii="Georgia" w:hAnsi="Georgia"/>
            <w:sz w:val="18"/>
            <w:szCs w:val="18"/>
            <w:lang w:val="de-DE"/>
          </w:rPr>
          <w:t>www.borco.com</w:t>
        </w:r>
      </w:hyperlink>
    </w:p>
    <w:sectPr w:rsidR="00064DAE" w:rsidRPr="0003032C" w:rsidSect="00E8419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060F9"/>
    <w:rsid w:val="0001397B"/>
    <w:rsid w:val="00025212"/>
    <w:rsid w:val="0003032C"/>
    <w:rsid w:val="0005127F"/>
    <w:rsid w:val="00064DAE"/>
    <w:rsid w:val="000F6E8B"/>
    <w:rsid w:val="001407D6"/>
    <w:rsid w:val="001F5756"/>
    <w:rsid w:val="002428E2"/>
    <w:rsid w:val="0028758A"/>
    <w:rsid w:val="002A30CE"/>
    <w:rsid w:val="00326881"/>
    <w:rsid w:val="003739F4"/>
    <w:rsid w:val="00386F4F"/>
    <w:rsid w:val="003A6593"/>
    <w:rsid w:val="003B701A"/>
    <w:rsid w:val="004060F9"/>
    <w:rsid w:val="0056492E"/>
    <w:rsid w:val="006C7F81"/>
    <w:rsid w:val="007325AE"/>
    <w:rsid w:val="007343D4"/>
    <w:rsid w:val="00837032"/>
    <w:rsid w:val="008D0911"/>
    <w:rsid w:val="008D7C26"/>
    <w:rsid w:val="00931368"/>
    <w:rsid w:val="00997105"/>
    <w:rsid w:val="00A24DD0"/>
    <w:rsid w:val="00B506F4"/>
    <w:rsid w:val="00BF1FD9"/>
    <w:rsid w:val="00C9506C"/>
    <w:rsid w:val="00CC616F"/>
    <w:rsid w:val="00CC7C74"/>
    <w:rsid w:val="00CE1A5D"/>
    <w:rsid w:val="00D40B69"/>
    <w:rsid w:val="00D57303"/>
    <w:rsid w:val="00E02673"/>
    <w:rsid w:val="00E84193"/>
    <w:rsid w:val="00F979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60F9"/>
    <w:rPr>
      <w:rFonts w:ascii="Times New Roman" w:eastAsia="Times New Roman" w:hAnsi="Times New Roman"/>
      <w:sz w:val="24"/>
      <w:szCs w:val="24"/>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060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60F9"/>
    <w:rPr>
      <w:rFonts w:ascii="Tahoma" w:eastAsia="Times New Roman" w:hAnsi="Tahoma" w:cs="Tahoma"/>
      <w:sz w:val="16"/>
      <w:szCs w:val="16"/>
      <w:lang w:val="en-US"/>
    </w:rPr>
  </w:style>
  <w:style w:type="character" w:styleId="Hyperlink">
    <w:name w:val="Hyperlink"/>
    <w:basedOn w:val="Absatz-Standardschriftart"/>
    <w:uiPriority w:val="99"/>
    <w:unhideWhenUsed/>
    <w:rsid w:val="00CE1A5D"/>
    <w:rPr>
      <w:color w:val="0000FF"/>
      <w:u w:val="single"/>
    </w:rPr>
  </w:style>
</w:styles>
</file>

<file path=word/webSettings.xml><?xml version="1.0" encoding="utf-8"?>
<w:webSettings xmlns:r="http://schemas.openxmlformats.org/officeDocument/2006/relationships" xmlns:w="http://schemas.openxmlformats.org/wordprocessingml/2006/main">
  <w:divs>
    <w:div w:id="361252928">
      <w:bodyDiv w:val="1"/>
      <w:marLeft w:val="0"/>
      <w:marRight w:val="0"/>
      <w:marTop w:val="0"/>
      <w:marBottom w:val="0"/>
      <w:divBdr>
        <w:top w:val="none" w:sz="0" w:space="0" w:color="auto"/>
        <w:left w:val="none" w:sz="0" w:space="0" w:color="auto"/>
        <w:bottom w:val="none" w:sz="0" w:space="0" w:color="auto"/>
        <w:right w:val="none" w:sz="0" w:space="0" w:color="auto"/>
      </w:divBdr>
      <w:divsChild>
        <w:div w:id="1453088165">
          <w:marLeft w:val="0"/>
          <w:marRight w:val="0"/>
          <w:marTop w:val="0"/>
          <w:marBottom w:val="0"/>
          <w:divBdr>
            <w:top w:val="none" w:sz="0" w:space="0" w:color="auto"/>
            <w:left w:val="none" w:sz="0" w:space="0" w:color="auto"/>
            <w:bottom w:val="none" w:sz="0" w:space="0" w:color="auto"/>
            <w:right w:val="none" w:sz="0" w:space="0" w:color="auto"/>
          </w:divBdr>
          <w:divsChild>
            <w:div w:id="1971477189">
              <w:marLeft w:val="0"/>
              <w:marRight w:val="0"/>
              <w:marTop w:val="0"/>
              <w:marBottom w:val="0"/>
              <w:divBdr>
                <w:top w:val="none" w:sz="0" w:space="0" w:color="auto"/>
                <w:left w:val="none" w:sz="0" w:space="0" w:color="auto"/>
                <w:bottom w:val="none" w:sz="0" w:space="0" w:color="auto"/>
                <w:right w:val="none" w:sz="0" w:space="0" w:color="auto"/>
              </w:divBdr>
              <w:divsChild>
                <w:div w:id="1227570013">
                  <w:marLeft w:val="0"/>
                  <w:marRight w:val="0"/>
                  <w:marTop w:val="0"/>
                  <w:marBottom w:val="0"/>
                  <w:divBdr>
                    <w:top w:val="none" w:sz="0" w:space="0" w:color="auto"/>
                    <w:left w:val="none" w:sz="0" w:space="0" w:color="auto"/>
                    <w:bottom w:val="none" w:sz="0" w:space="0" w:color="auto"/>
                    <w:right w:val="none" w:sz="0" w:space="0" w:color="auto"/>
                  </w:divBdr>
                  <w:divsChild>
                    <w:div w:id="674654591">
                      <w:marLeft w:val="0"/>
                      <w:marRight w:val="0"/>
                      <w:marTop w:val="0"/>
                      <w:marBottom w:val="0"/>
                      <w:divBdr>
                        <w:top w:val="none" w:sz="0" w:space="0" w:color="auto"/>
                        <w:left w:val="none" w:sz="0" w:space="0" w:color="auto"/>
                        <w:bottom w:val="none" w:sz="0" w:space="0" w:color="auto"/>
                        <w:right w:val="none" w:sz="0" w:space="0" w:color="auto"/>
                      </w:divBdr>
                      <w:divsChild>
                        <w:div w:id="1058894393">
                          <w:marLeft w:val="0"/>
                          <w:marRight w:val="0"/>
                          <w:marTop w:val="0"/>
                          <w:marBottom w:val="0"/>
                          <w:divBdr>
                            <w:top w:val="none" w:sz="0" w:space="0" w:color="auto"/>
                            <w:left w:val="none" w:sz="0" w:space="0" w:color="auto"/>
                            <w:bottom w:val="none" w:sz="0" w:space="0" w:color="auto"/>
                            <w:right w:val="none" w:sz="0" w:space="0" w:color="auto"/>
                          </w:divBdr>
                          <w:divsChild>
                            <w:div w:id="332227225">
                              <w:marLeft w:val="0"/>
                              <w:marRight w:val="0"/>
                              <w:marTop w:val="0"/>
                              <w:marBottom w:val="0"/>
                              <w:divBdr>
                                <w:top w:val="none" w:sz="0" w:space="0" w:color="auto"/>
                                <w:left w:val="none" w:sz="0" w:space="0" w:color="auto"/>
                                <w:bottom w:val="none" w:sz="0" w:space="0" w:color="auto"/>
                                <w:right w:val="none" w:sz="0" w:space="0" w:color="auto"/>
                              </w:divBdr>
                              <w:divsChild>
                                <w:div w:id="648632694">
                                  <w:marLeft w:val="0"/>
                                  <w:marRight w:val="0"/>
                                  <w:marTop w:val="0"/>
                                  <w:marBottom w:val="0"/>
                                  <w:divBdr>
                                    <w:top w:val="none" w:sz="0" w:space="0" w:color="auto"/>
                                    <w:left w:val="none" w:sz="0" w:space="0" w:color="auto"/>
                                    <w:bottom w:val="none" w:sz="0" w:space="0" w:color="auto"/>
                                    <w:right w:val="none" w:sz="0" w:space="0" w:color="auto"/>
                                  </w:divBdr>
                                  <w:divsChild>
                                    <w:div w:id="1985547396">
                                      <w:marLeft w:val="0"/>
                                      <w:marRight w:val="0"/>
                                      <w:marTop w:val="0"/>
                                      <w:marBottom w:val="0"/>
                                      <w:divBdr>
                                        <w:top w:val="none" w:sz="0" w:space="0" w:color="auto"/>
                                        <w:left w:val="none" w:sz="0" w:space="0" w:color="auto"/>
                                        <w:bottom w:val="none" w:sz="0" w:space="0" w:color="auto"/>
                                        <w:right w:val="none" w:sz="0" w:space="0" w:color="auto"/>
                                      </w:divBdr>
                                      <w:divsChild>
                                        <w:div w:id="651711951">
                                          <w:marLeft w:val="0"/>
                                          <w:marRight w:val="0"/>
                                          <w:marTop w:val="0"/>
                                          <w:marBottom w:val="0"/>
                                          <w:divBdr>
                                            <w:top w:val="none" w:sz="0" w:space="0" w:color="auto"/>
                                            <w:left w:val="none" w:sz="0" w:space="0" w:color="auto"/>
                                            <w:bottom w:val="none" w:sz="0" w:space="0" w:color="auto"/>
                                            <w:right w:val="none" w:sz="0" w:space="0" w:color="auto"/>
                                          </w:divBdr>
                                          <w:divsChild>
                                            <w:div w:id="1103691817">
                                              <w:marLeft w:val="0"/>
                                              <w:marRight w:val="0"/>
                                              <w:marTop w:val="0"/>
                                              <w:marBottom w:val="0"/>
                                              <w:divBdr>
                                                <w:top w:val="none" w:sz="0" w:space="0" w:color="auto"/>
                                                <w:left w:val="none" w:sz="0" w:space="0" w:color="auto"/>
                                                <w:bottom w:val="none" w:sz="0" w:space="0" w:color="auto"/>
                                                <w:right w:val="none" w:sz="0" w:space="0" w:color="auto"/>
                                              </w:divBdr>
                                              <w:divsChild>
                                                <w:div w:id="418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105346">
      <w:bodyDiv w:val="1"/>
      <w:marLeft w:val="0"/>
      <w:marRight w:val="0"/>
      <w:marTop w:val="0"/>
      <w:marBottom w:val="0"/>
      <w:divBdr>
        <w:top w:val="none" w:sz="0" w:space="0" w:color="auto"/>
        <w:left w:val="none" w:sz="0" w:space="0" w:color="auto"/>
        <w:bottom w:val="none" w:sz="0" w:space="0" w:color="auto"/>
        <w:right w:val="none" w:sz="0" w:space="0" w:color="auto"/>
      </w:divBdr>
      <w:divsChild>
        <w:div w:id="559749084">
          <w:marLeft w:val="0"/>
          <w:marRight w:val="0"/>
          <w:marTop w:val="0"/>
          <w:marBottom w:val="0"/>
          <w:divBdr>
            <w:top w:val="none" w:sz="0" w:space="0" w:color="auto"/>
            <w:left w:val="none" w:sz="0" w:space="0" w:color="auto"/>
            <w:bottom w:val="none" w:sz="0" w:space="0" w:color="auto"/>
            <w:right w:val="none" w:sz="0" w:space="0" w:color="auto"/>
          </w:divBdr>
          <w:divsChild>
            <w:div w:id="243298503">
              <w:marLeft w:val="0"/>
              <w:marRight w:val="0"/>
              <w:marTop w:val="0"/>
              <w:marBottom w:val="0"/>
              <w:divBdr>
                <w:top w:val="none" w:sz="0" w:space="0" w:color="auto"/>
                <w:left w:val="none" w:sz="0" w:space="0" w:color="auto"/>
                <w:bottom w:val="none" w:sz="0" w:space="0" w:color="auto"/>
                <w:right w:val="none" w:sz="0" w:space="0" w:color="auto"/>
              </w:divBdr>
              <w:divsChild>
                <w:div w:id="1691301375">
                  <w:marLeft w:val="0"/>
                  <w:marRight w:val="0"/>
                  <w:marTop w:val="0"/>
                  <w:marBottom w:val="0"/>
                  <w:divBdr>
                    <w:top w:val="none" w:sz="0" w:space="0" w:color="auto"/>
                    <w:left w:val="none" w:sz="0" w:space="0" w:color="auto"/>
                    <w:bottom w:val="none" w:sz="0" w:space="0" w:color="auto"/>
                    <w:right w:val="none" w:sz="0" w:space="0" w:color="auto"/>
                  </w:divBdr>
                  <w:divsChild>
                    <w:div w:id="2092702257">
                      <w:marLeft w:val="0"/>
                      <w:marRight w:val="0"/>
                      <w:marTop w:val="0"/>
                      <w:marBottom w:val="0"/>
                      <w:divBdr>
                        <w:top w:val="none" w:sz="0" w:space="0" w:color="auto"/>
                        <w:left w:val="none" w:sz="0" w:space="0" w:color="auto"/>
                        <w:bottom w:val="none" w:sz="0" w:space="0" w:color="auto"/>
                        <w:right w:val="none" w:sz="0" w:space="0" w:color="auto"/>
                      </w:divBdr>
                      <w:divsChild>
                        <w:div w:id="1133718271">
                          <w:marLeft w:val="0"/>
                          <w:marRight w:val="0"/>
                          <w:marTop w:val="0"/>
                          <w:marBottom w:val="0"/>
                          <w:divBdr>
                            <w:top w:val="none" w:sz="0" w:space="0" w:color="auto"/>
                            <w:left w:val="none" w:sz="0" w:space="0" w:color="auto"/>
                            <w:bottom w:val="none" w:sz="0" w:space="0" w:color="auto"/>
                            <w:right w:val="none" w:sz="0" w:space="0" w:color="auto"/>
                          </w:divBdr>
                          <w:divsChild>
                            <w:div w:id="1631860184">
                              <w:marLeft w:val="0"/>
                              <w:marRight w:val="0"/>
                              <w:marTop w:val="0"/>
                              <w:marBottom w:val="0"/>
                              <w:divBdr>
                                <w:top w:val="none" w:sz="0" w:space="0" w:color="auto"/>
                                <w:left w:val="none" w:sz="0" w:space="0" w:color="auto"/>
                                <w:bottom w:val="none" w:sz="0" w:space="0" w:color="auto"/>
                                <w:right w:val="none" w:sz="0" w:space="0" w:color="auto"/>
                              </w:divBdr>
                              <w:divsChild>
                                <w:div w:id="1247574901">
                                  <w:marLeft w:val="0"/>
                                  <w:marRight w:val="0"/>
                                  <w:marTop w:val="0"/>
                                  <w:marBottom w:val="0"/>
                                  <w:divBdr>
                                    <w:top w:val="none" w:sz="0" w:space="0" w:color="auto"/>
                                    <w:left w:val="none" w:sz="0" w:space="0" w:color="auto"/>
                                    <w:bottom w:val="none" w:sz="0" w:space="0" w:color="auto"/>
                                    <w:right w:val="none" w:sz="0" w:space="0" w:color="auto"/>
                                  </w:divBdr>
                                  <w:divsChild>
                                    <w:div w:id="2108693488">
                                      <w:marLeft w:val="0"/>
                                      <w:marRight w:val="0"/>
                                      <w:marTop w:val="0"/>
                                      <w:marBottom w:val="0"/>
                                      <w:divBdr>
                                        <w:top w:val="none" w:sz="0" w:space="0" w:color="auto"/>
                                        <w:left w:val="none" w:sz="0" w:space="0" w:color="auto"/>
                                        <w:bottom w:val="none" w:sz="0" w:space="0" w:color="auto"/>
                                        <w:right w:val="none" w:sz="0" w:space="0" w:color="auto"/>
                                      </w:divBdr>
                                      <w:divsChild>
                                        <w:div w:id="1930625414">
                                          <w:marLeft w:val="0"/>
                                          <w:marRight w:val="0"/>
                                          <w:marTop w:val="0"/>
                                          <w:marBottom w:val="0"/>
                                          <w:divBdr>
                                            <w:top w:val="none" w:sz="0" w:space="0" w:color="auto"/>
                                            <w:left w:val="none" w:sz="0" w:space="0" w:color="auto"/>
                                            <w:bottom w:val="none" w:sz="0" w:space="0" w:color="auto"/>
                                            <w:right w:val="none" w:sz="0" w:space="0" w:color="auto"/>
                                          </w:divBdr>
                                          <w:divsChild>
                                            <w:div w:id="1652295640">
                                              <w:marLeft w:val="0"/>
                                              <w:marRight w:val="0"/>
                                              <w:marTop w:val="0"/>
                                              <w:marBottom w:val="0"/>
                                              <w:divBdr>
                                                <w:top w:val="none" w:sz="0" w:space="0" w:color="auto"/>
                                                <w:left w:val="none" w:sz="0" w:space="0" w:color="auto"/>
                                                <w:bottom w:val="none" w:sz="0" w:space="0" w:color="auto"/>
                                                <w:right w:val="none" w:sz="0" w:space="0" w:color="auto"/>
                                              </w:divBdr>
                                              <w:divsChild>
                                                <w:div w:id="12368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orco.com/presse/detai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5D54A-1947-460A-A7D9-9B7D2B93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6295</CharactersWithSpaces>
  <SharedDoc>false</SharedDoc>
  <HLinks>
    <vt:vector size="12" baseType="variant">
      <vt:variant>
        <vt:i4>5898269</vt:i4>
      </vt:variant>
      <vt:variant>
        <vt:i4>3</vt:i4>
      </vt:variant>
      <vt:variant>
        <vt:i4>0</vt:i4>
      </vt:variant>
      <vt:variant>
        <vt:i4>5</vt:i4>
      </vt:variant>
      <vt:variant>
        <vt:lpwstr>http://www.borco.com/</vt:lpwstr>
      </vt:variant>
      <vt:variant>
        <vt:lpwstr/>
      </vt:variant>
      <vt:variant>
        <vt:i4>1572880</vt:i4>
      </vt:variant>
      <vt:variant>
        <vt:i4>0</vt:i4>
      </vt:variant>
      <vt:variant>
        <vt:i4>0</vt:i4>
      </vt:variant>
      <vt:variant>
        <vt:i4>5</vt:i4>
      </vt:variant>
      <vt:variant>
        <vt:lpwstr>https://www.borco.com/presse/detail/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 Odinius</dc:creator>
  <cp:lastModifiedBy>Nikolas Odinius</cp:lastModifiedBy>
  <cp:revision>2</cp:revision>
  <cp:lastPrinted>2018-11-16T10:35:00Z</cp:lastPrinted>
  <dcterms:created xsi:type="dcterms:W3CDTF">2018-12-03T13:50:00Z</dcterms:created>
  <dcterms:modified xsi:type="dcterms:W3CDTF">2018-12-03T13:50:00Z</dcterms:modified>
</cp:coreProperties>
</file>