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3DA" w:rsidRDefault="00A761E0">
      <w:r>
        <w:rPr>
          <w:noProof/>
          <w:lang w:val="de-DE" w:eastAsia="de-DE"/>
        </w:rPr>
        <w:drawing>
          <wp:anchor distT="0" distB="0" distL="114300" distR="114300" simplePos="0" relativeHeight="251658240" behindDoc="0" locked="0" layoutInCell="1" allowOverlap="1">
            <wp:simplePos x="0" y="0"/>
            <wp:positionH relativeFrom="margin">
              <wp:align>center</wp:align>
            </wp:positionH>
            <wp:positionV relativeFrom="paragraph">
              <wp:posOffset>-480695</wp:posOffset>
            </wp:positionV>
            <wp:extent cx="2057400" cy="962025"/>
            <wp:effectExtent l="19050" t="0" r="0" b="0"/>
            <wp:wrapNone/>
            <wp:docPr id="4" name="Bild 4" descr="C:\Users\marketing_59\AppData\Local\Microsoft\Windows\Temporary Internet Files\Content.Word\Logo Chartreuse D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_59\AppData\Local\Microsoft\Windows\Temporary Internet Files\Content.Word\Logo Chartreuse Day 2018.jpg"/>
                    <pic:cNvPicPr>
                      <a:picLocks noChangeAspect="1" noChangeArrowheads="1"/>
                    </pic:cNvPicPr>
                  </pic:nvPicPr>
                  <pic:blipFill>
                    <a:blip r:embed="rId7"/>
                    <a:srcRect/>
                    <a:stretch>
                      <a:fillRect/>
                    </a:stretch>
                  </pic:blipFill>
                  <pic:spPr bwMode="auto">
                    <a:xfrm>
                      <a:off x="0" y="0"/>
                      <a:ext cx="2057400" cy="962025"/>
                    </a:xfrm>
                    <a:prstGeom prst="rect">
                      <a:avLst/>
                    </a:prstGeom>
                    <a:noFill/>
                    <a:ln w="9525">
                      <a:noFill/>
                      <a:miter lim="800000"/>
                      <a:headEnd/>
                      <a:tailEnd/>
                    </a:ln>
                  </pic:spPr>
                </pic:pic>
              </a:graphicData>
            </a:graphic>
          </wp:anchor>
        </w:drawing>
      </w:r>
    </w:p>
    <w:p w:rsidR="00A761E0" w:rsidRPr="001C5C1C" w:rsidRDefault="00A761E0" w:rsidP="00E14F68">
      <w:pPr>
        <w:pStyle w:val="berschrift3"/>
        <w:rPr>
          <w:rFonts w:cs="Arial"/>
          <w:bCs/>
          <w:szCs w:val="28"/>
        </w:rPr>
      </w:pPr>
    </w:p>
    <w:p w:rsidR="004D23DA" w:rsidRPr="001C5C1C" w:rsidRDefault="004D23DA" w:rsidP="00A761E0">
      <w:pPr>
        <w:pStyle w:val="berschrift3"/>
        <w:rPr>
          <w:rFonts w:ascii="Calibri" w:eastAsia="Calibri" w:hAnsi="Calibri"/>
          <w:b w:val="0"/>
          <w:szCs w:val="28"/>
        </w:rPr>
      </w:pPr>
    </w:p>
    <w:p w:rsidR="001C5C1C" w:rsidRPr="001C5C1C" w:rsidRDefault="00A761E0" w:rsidP="001C5C1C">
      <w:pPr>
        <w:jc w:val="center"/>
        <w:rPr>
          <w:rFonts w:ascii="Arial" w:hAnsi="Arial" w:cs="Arial"/>
          <w:b/>
          <w:sz w:val="28"/>
          <w:szCs w:val="28"/>
          <w:lang w:val="de-DE" w:eastAsia="de-DE"/>
        </w:rPr>
      </w:pPr>
      <w:r w:rsidRPr="001C5C1C">
        <w:rPr>
          <w:rFonts w:ascii="Arial" w:hAnsi="Arial" w:cs="Arial"/>
          <w:b/>
          <w:sz w:val="28"/>
          <w:szCs w:val="28"/>
          <w:lang w:val="de-DE" w:eastAsia="de-DE"/>
        </w:rPr>
        <w:t xml:space="preserve">Chartreuse feiert den Chartreuse Day </w:t>
      </w:r>
      <w:r w:rsidR="000D611A" w:rsidRPr="001C5C1C">
        <w:rPr>
          <w:rFonts w:ascii="Arial" w:hAnsi="Arial" w:cs="Arial"/>
          <w:b/>
          <w:sz w:val="28"/>
          <w:szCs w:val="28"/>
          <w:lang w:val="de-DE" w:eastAsia="de-DE"/>
        </w:rPr>
        <w:t xml:space="preserve">und </w:t>
      </w:r>
      <w:r w:rsidR="007142D9" w:rsidRPr="001C5C1C">
        <w:rPr>
          <w:rFonts w:ascii="Arial" w:hAnsi="Arial" w:cs="Arial"/>
          <w:b/>
          <w:sz w:val="28"/>
          <w:szCs w:val="28"/>
          <w:lang w:val="de-DE" w:eastAsia="de-DE"/>
        </w:rPr>
        <w:t>seine neue</w:t>
      </w:r>
      <w:r w:rsidR="000D611A" w:rsidRPr="001C5C1C">
        <w:rPr>
          <w:rFonts w:ascii="Arial" w:hAnsi="Arial" w:cs="Arial"/>
          <w:b/>
          <w:sz w:val="28"/>
          <w:szCs w:val="28"/>
          <w:lang w:val="de-DE" w:eastAsia="de-DE"/>
        </w:rPr>
        <w:t xml:space="preserve"> </w:t>
      </w:r>
      <w:proofErr w:type="spellStart"/>
      <w:r w:rsidR="000D611A" w:rsidRPr="001C5C1C">
        <w:rPr>
          <w:rFonts w:ascii="Arial" w:hAnsi="Arial" w:cs="Arial"/>
          <w:b/>
          <w:sz w:val="28"/>
          <w:szCs w:val="28"/>
          <w:lang w:val="de-DE" w:eastAsia="de-DE"/>
        </w:rPr>
        <w:t>Destillerie</w:t>
      </w:r>
      <w:proofErr w:type="spellEnd"/>
    </w:p>
    <w:p w:rsidR="00EC6956" w:rsidRDefault="00A761E0" w:rsidP="007142D9">
      <w:pPr>
        <w:jc w:val="both"/>
        <w:rPr>
          <w:rFonts w:ascii="Arial" w:hAnsi="Arial" w:cs="Arial"/>
          <w:lang w:val="de-DE" w:eastAsia="de-DE"/>
        </w:rPr>
      </w:pPr>
      <w:r>
        <w:rPr>
          <w:rFonts w:ascii="Arial" w:hAnsi="Arial" w:cs="Arial"/>
          <w:b/>
          <w:lang w:val="de-DE" w:eastAsia="de-DE"/>
        </w:rPr>
        <w:t xml:space="preserve">Hamburg, Mai </w:t>
      </w:r>
      <w:r w:rsidR="004D23DA" w:rsidRPr="004D23DA">
        <w:rPr>
          <w:rFonts w:ascii="Arial" w:hAnsi="Arial" w:cs="Arial"/>
          <w:b/>
          <w:lang w:val="de-DE" w:eastAsia="de-DE"/>
        </w:rPr>
        <w:t>201</w:t>
      </w:r>
      <w:r>
        <w:rPr>
          <w:rFonts w:ascii="Arial" w:hAnsi="Arial" w:cs="Arial"/>
          <w:b/>
          <w:lang w:val="de-DE" w:eastAsia="de-DE"/>
        </w:rPr>
        <w:t>8</w:t>
      </w:r>
      <w:r w:rsidR="004D23DA">
        <w:rPr>
          <w:rFonts w:ascii="Arial" w:hAnsi="Arial" w:cs="Arial"/>
          <w:lang w:val="de-DE" w:eastAsia="de-DE"/>
        </w:rPr>
        <w:t>.</w:t>
      </w:r>
      <w:r>
        <w:rPr>
          <w:rFonts w:ascii="Arial" w:hAnsi="Arial" w:cs="Arial"/>
          <w:lang w:val="de-DE" w:eastAsia="de-DE"/>
        </w:rPr>
        <w:t xml:space="preserve"> Der französische Kräuterlikör der Kartäusermönche aus </w:t>
      </w:r>
      <w:proofErr w:type="spellStart"/>
      <w:r>
        <w:rPr>
          <w:rFonts w:ascii="Arial" w:hAnsi="Arial" w:cs="Arial"/>
          <w:lang w:val="de-DE" w:eastAsia="de-DE"/>
        </w:rPr>
        <w:t>Voiron</w:t>
      </w:r>
      <w:proofErr w:type="spellEnd"/>
      <w:r>
        <w:rPr>
          <w:rFonts w:ascii="Arial" w:hAnsi="Arial" w:cs="Arial"/>
          <w:lang w:val="de-DE" w:eastAsia="de-DE"/>
        </w:rPr>
        <w:t xml:space="preserve"> feiert am 16. Mai 2018 den internationalen #CHARTREUSEDAY, der dazu einlädt, die geheimen Rezepturen </w:t>
      </w:r>
      <w:r w:rsidR="00176BDD">
        <w:rPr>
          <w:rFonts w:ascii="Arial" w:hAnsi="Arial" w:cs="Arial"/>
          <w:lang w:val="de-DE" w:eastAsia="de-DE"/>
        </w:rPr>
        <w:t>und ih</w:t>
      </w:r>
      <w:r w:rsidR="003A2A8E">
        <w:rPr>
          <w:rFonts w:ascii="Arial" w:hAnsi="Arial" w:cs="Arial"/>
          <w:lang w:val="de-DE" w:eastAsia="de-DE"/>
        </w:rPr>
        <w:t>re</w:t>
      </w:r>
      <w:r w:rsidR="00176BDD">
        <w:rPr>
          <w:rFonts w:ascii="Arial" w:hAnsi="Arial" w:cs="Arial"/>
          <w:lang w:val="de-DE" w:eastAsia="de-DE"/>
        </w:rPr>
        <w:t xml:space="preserve"> Geschichten zu erkunden</w:t>
      </w:r>
      <w:r w:rsidR="000D611A">
        <w:rPr>
          <w:rFonts w:ascii="Arial" w:hAnsi="Arial" w:cs="Arial"/>
          <w:lang w:val="de-DE" w:eastAsia="de-DE"/>
        </w:rPr>
        <w:t xml:space="preserve">. </w:t>
      </w:r>
      <w:r w:rsidR="008D02DD">
        <w:rPr>
          <w:rFonts w:ascii="Arial" w:hAnsi="Arial" w:cs="Arial"/>
          <w:lang w:val="de-DE" w:eastAsia="de-DE"/>
        </w:rPr>
        <w:t>Erst im Wint</w:t>
      </w:r>
      <w:r w:rsidR="007142D9">
        <w:rPr>
          <w:rFonts w:ascii="Arial" w:hAnsi="Arial" w:cs="Arial"/>
          <w:lang w:val="de-DE" w:eastAsia="de-DE"/>
        </w:rPr>
        <w:t>er vergangenen Jahres wurde die</w:t>
      </w:r>
      <w:r w:rsidR="008D02DD">
        <w:rPr>
          <w:rFonts w:ascii="Arial" w:hAnsi="Arial" w:cs="Arial"/>
          <w:lang w:val="de-DE" w:eastAsia="de-DE"/>
        </w:rPr>
        <w:t xml:space="preserve"> neue </w:t>
      </w:r>
      <w:proofErr w:type="spellStart"/>
      <w:r w:rsidR="008D02DD">
        <w:rPr>
          <w:rFonts w:ascii="Arial" w:hAnsi="Arial" w:cs="Arial"/>
          <w:lang w:val="de-DE" w:eastAsia="de-DE"/>
        </w:rPr>
        <w:t>Destillerie</w:t>
      </w:r>
      <w:proofErr w:type="spellEnd"/>
      <w:r w:rsidR="008D02DD">
        <w:rPr>
          <w:rFonts w:ascii="Arial" w:hAnsi="Arial" w:cs="Arial"/>
          <w:lang w:val="de-DE" w:eastAsia="de-DE"/>
        </w:rPr>
        <w:t xml:space="preserve"> </w:t>
      </w:r>
      <w:proofErr w:type="spellStart"/>
      <w:r w:rsidR="001C5C1C">
        <w:rPr>
          <w:rFonts w:ascii="Arial" w:hAnsi="Arial" w:cs="Arial"/>
          <w:lang w:val="de-DE" w:eastAsia="de-DE"/>
        </w:rPr>
        <w:t>Aiguenoire</w:t>
      </w:r>
      <w:proofErr w:type="spellEnd"/>
      <w:r w:rsidR="001C5C1C">
        <w:rPr>
          <w:rFonts w:ascii="Arial" w:hAnsi="Arial" w:cs="Arial"/>
          <w:lang w:val="de-DE" w:eastAsia="de-DE"/>
        </w:rPr>
        <w:t xml:space="preserve"> </w:t>
      </w:r>
      <w:r w:rsidR="007142D9">
        <w:rPr>
          <w:rFonts w:ascii="Arial" w:hAnsi="Arial" w:cs="Arial"/>
          <w:lang w:val="de-DE" w:eastAsia="de-DE"/>
        </w:rPr>
        <w:t>eröffnet</w:t>
      </w:r>
      <w:r w:rsidR="00EA1396">
        <w:rPr>
          <w:rFonts w:ascii="Arial" w:hAnsi="Arial" w:cs="Arial"/>
          <w:lang w:val="de-DE" w:eastAsia="de-DE"/>
        </w:rPr>
        <w:t xml:space="preserve">. </w:t>
      </w:r>
      <w:r w:rsidR="001C5C1C">
        <w:rPr>
          <w:rFonts w:ascii="Arial" w:hAnsi="Arial" w:cs="Arial"/>
          <w:lang w:val="de-DE" w:eastAsia="de-DE"/>
        </w:rPr>
        <w:t xml:space="preserve">Erbaut auf ehemaligem Landbesitz der </w:t>
      </w:r>
      <w:r w:rsidR="008B2C32">
        <w:rPr>
          <w:rFonts w:ascii="Arial" w:hAnsi="Arial" w:cs="Arial"/>
          <w:lang w:val="de-DE" w:eastAsia="de-DE"/>
        </w:rPr>
        <w:t>Kartäusermönche</w:t>
      </w:r>
      <w:r w:rsidR="001C5C1C">
        <w:rPr>
          <w:rFonts w:ascii="Arial" w:hAnsi="Arial" w:cs="Arial"/>
          <w:lang w:val="de-DE" w:eastAsia="de-DE"/>
        </w:rPr>
        <w:t xml:space="preserve">, ist die </w:t>
      </w:r>
      <w:proofErr w:type="spellStart"/>
      <w:r w:rsidR="001C5C1C">
        <w:rPr>
          <w:rFonts w:ascii="Arial" w:hAnsi="Arial" w:cs="Arial"/>
          <w:lang w:val="de-DE" w:eastAsia="de-DE"/>
        </w:rPr>
        <w:t>Destillerie</w:t>
      </w:r>
      <w:proofErr w:type="spellEnd"/>
      <w:r w:rsidR="001C5C1C">
        <w:rPr>
          <w:rFonts w:ascii="Arial" w:hAnsi="Arial" w:cs="Arial"/>
          <w:lang w:val="de-DE" w:eastAsia="de-DE"/>
        </w:rPr>
        <w:t xml:space="preserve"> Teil und Zeugnis einer traditionsreichen Geschichte. </w:t>
      </w:r>
      <w:r w:rsidR="00EC6956">
        <w:rPr>
          <w:rFonts w:ascii="Arial" w:hAnsi="Arial" w:cs="Arial"/>
          <w:lang w:val="de-DE" w:eastAsia="de-DE"/>
        </w:rPr>
        <w:t xml:space="preserve">Es ist die siebte </w:t>
      </w:r>
      <w:proofErr w:type="spellStart"/>
      <w:r w:rsidR="00EC6956">
        <w:rPr>
          <w:rFonts w:ascii="Arial" w:hAnsi="Arial" w:cs="Arial"/>
          <w:lang w:val="de-DE" w:eastAsia="de-DE"/>
        </w:rPr>
        <w:t>Destillerie</w:t>
      </w:r>
      <w:proofErr w:type="spellEnd"/>
      <w:r w:rsidR="00EC6956">
        <w:rPr>
          <w:rFonts w:ascii="Arial" w:hAnsi="Arial" w:cs="Arial"/>
          <w:lang w:val="de-DE" w:eastAsia="de-DE"/>
        </w:rPr>
        <w:t xml:space="preserve"> in der Geschichte von Chartreuse. Hierbei spielt die Zahl Sieben eine ganz bestimmte Rolle, denn sie ist eng verwoben mit der Entstehungsgeschichte </w:t>
      </w:r>
      <w:r w:rsidR="008B2C32">
        <w:rPr>
          <w:rFonts w:ascii="Arial" w:hAnsi="Arial" w:cs="Arial"/>
          <w:lang w:val="de-DE" w:eastAsia="de-DE"/>
        </w:rPr>
        <w:t xml:space="preserve">des Klosters Grande Chartreuse und seiner Likör-Rezepturen. </w:t>
      </w:r>
    </w:p>
    <w:p w:rsidR="001C5C1C" w:rsidRPr="001C5C1C" w:rsidRDefault="001C5C1C" w:rsidP="007142D9">
      <w:pPr>
        <w:jc w:val="both"/>
        <w:rPr>
          <w:rFonts w:ascii="Arial" w:hAnsi="Arial" w:cs="Arial"/>
          <w:b/>
          <w:lang w:val="de-DE" w:eastAsia="de-DE"/>
        </w:rPr>
      </w:pPr>
      <w:r>
        <w:rPr>
          <w:rFonts w:ascii="Arial" w:hAnsi="Arial" w:cs="Arial"/>
          <w:b/>
          <w:lang w:val="de-DE" w:eastAsia="de-DE"/>
        </w:rPr>
        <w:t>Die Wurzeln des Ordens</w:t>
      </w:r>
    </w:p>
    <w:p w:rsidR="007142D9" w:rsidRDefault="007142D9" w:rsidP="007142D9">
      <w:pPr>
        <w:jc w:val="both"/>
        <w:rPr>
          <w:rFonts w:ascii="Arial" w:hAnsi="Arial" w:cs="Arial"/>
          <w:lang w:val="de-DE" w:eastAsia="de-DE"/>
        </w:rPr>
      </w:pPr>
      <w:r>
        <w:rPr>
          <w:rFonts w:ascii="Arial" w:hAnsi="Arial" w:cs="Arial"/>
          <w:lang w:val="de-DE" w:eastAsia="de-DE"/>
        </w:rPr>
        <w:t xml:space="preserve">Die Wurzeln des Kartäuserordens liegen im 11. Jahrhundert, als </w:t>
      </w:r>
      <w:r w:rsidRPr="007142D9">
        <w:rPr>
          <w:rFonts w:ascii="Arial" w:hAnsi="Arial" w:cs="Arial"/>
          <w:lang w:val="de-DE" w:eastAsia="de-DE"/>
        </w:rPr>
        <w:t xml:space="preserve">der hochangesehene Dekan der Universität von Reims, Bruno aus Köln, </w:t>
      </w:r>
      <w:r w:rsidR="001C5C1C">
        <w:rPr>
          <w:rFonts w:ascii="Arial" w:hAnsi="Arial" w:cs="Arial"/>
          <w:lang w:val="de-DE" w:eastAsia="de-DE"/>
        </w:rPr>
        <w:t xml:space="preserve">beschloss </w:t>
      </w:r>
      <w:r w:rsidRPr="007142D9">
        <w:rPr>
          <w:rFonts w:ascii="Arial" w:hAnsi="Arial" w:cs="Arial"/>
          <w:lang w:val="de-DE" w:eastAsia="de-DE"/>
        </w:rPr>
        <w:t>seinem weltlichen Leben zu entsagen und auf alle materiellen Reichtümer zu verzichten. Mit sechs Kameraden begab er sich auf eine Wanderschaft, die sie quer durch Frankreich nach Grenoble führte, wo sie auf den Bischof der Region, Saint Hugues, trafen. Diesem gottesfürchtigen Mann war zuvor im Traum eine Vision gesandt worden, in der sieben Sterne über den einsamen Bergen der Chartreuse niedersanken. In den sieben Wanderern erkannte er die Erfüllung seiner göttlichen Eingebung. Er führte sie in die Berge an den abgeschiedenen Ort, den er im Traum gesehen hatte und Bruno gründete dort mit seinen Brüdern ein Kloster: die Grande Chartreuse</w:t>
      </w:r>
      <w:r w:rsidR="00176BDD">
        <w:rPr>
          <w:rFonts w:ascii="Arial" w:hAnsi="Arial" w:cs="Arial"/>
          <w:lang w:val="de-DE" w:eastAsia="de-DE"/>
        </w:rPr>
        <w:t xml:space="preserve">. </w:t>
      </w:r>
    </w:p>
    <w:p w:rsidR="00176BDD" w:rsidRPr="00176BDD" w:rsidRDefault="00176BDD" w:rsidP="007142D9">
      <w:pPr>
        <w:jc w:val="both"/>
        <w:rPr>
          <w:rFonts w:ascii="Arial" w:hAnsi="Arial" w:cs="Arial"/>
          <w:b/>
          <w:lang w:val="de-DE" w:eastAsia="de-DE"/>
        </w:rPr>
      </w:pPr>
      <w:r w:rsidRPr="00176BDD">
        <w:rPr>
          <w:rFonts w:ascii="Arial" w:hAnsi="Arial" w:cs="Arial"/>
          <w:b/>
          <w:lang w:val="de-DE" w:eastAsia="de-DE"/>
        </w:rPr>
        <w:t xml:space="preserve">Die sieben </w:t>
      </w:r>
      <w:proofErr w:type="spellStart"/>
      <w:r w:rsidRPr="00176BDD">
        <w:rPr>
          <w:rFonts w:ascii="Arial" w:hAnsi="Arial" w:cs="Arial"/>
          <w:b/>
          <w:lang w:val="de-DE" w:eastAsia="de-DE"/>
        </w:rPr>
        <w:t>Destillerien</w:t>
      </w:r>
      <w:proofErr w:type="spellEnd"/>
    </w:p>
    <w:p w:rsidR="00176BDD" w:rsidRDefault="00176BDD" w:rsidP="007142D9">
      <w:pPr>
        <w:jc w:val="both"/>
        <w:rPr>
          <w:rFonts w:ascii="Arial" w:hAnsi="Arial" w:cs="Arial"/>
          <w:lang w:val="de-DE" w:eastAsia="de-DE"/>
        </w:rPr>
      </w:pPr>
      <w:r>
        <w:rPr>
          <w:rFonts w:ascii="Arial" w:hAnsi="Arial" w:cs="Arial"/>
          <w:lang w:val="de-DE" w:eastAsia="de-DE"/>
        </w:rPr>
        <w:t xml:space="preserve">Die Traditionen, die Chartreuse seinen magischen Charakter verleihen, werden anhand der Geschichte der sieben </w:t>
      </w:r>
      <w:proofErr w:type="spellStart"/>
      <w:r>
        <w:rPr>
          <w:rFonts w:ascii="Arial" w:hAnsi="Arial" w:cs="Arial"/>
          <w:lang w:val="de-DE" w:eastAsia="de-DE"/>
        </w:rPr>
        <w:t>Destillerien</w:t>
      </w:r>
      <w:proofErr w:type="spellEnd"/>
      <w:r>
        <w:rPr>
          <w:rFonts w:ascii="Arial" w:hAnsi="Arial" w:cs="Arial"/>
          <w:lang w:val="de-DE" w:eastAsia="de-DE"/>
        </w:rPr>
        <w:t xml:space="preserve"> deutlich. </w:t>
      </w:r>
    </w:p>
    <w:p w:rsidR="00176BDD" w:rsidRDefault="00B82581" w:rsidP="007142D9">
      <w:pPr>
        <w:jc w:val="both"/>
        <w:rPr>
          <w:rFonts w:ascii="Arial" w:hAnsi="Arial" w:cs="Arial"/>
          <w:lang w:val="de-DE" w:eastAsia="de-DE"/>
        </w:rPr>
      </w:pPr>
      <w:r w:rsidRPr="00B82581">
        <w:rPr>
          <w:rFonts w:ascii="Arial" w:hAnsi="Arial" w:cs="Arial"/>
          <w:u w:val="single"/>
          <w:lang w:val="de-DE" w:eastAsia="de-DE"/>
        </w:rPr>
        <w:t>Apotheke des Klosters (1860-1903):</w:t>
      </w:r>
      <w:r w:rsidR="00176BDD">
        <w:rPr>
          <w:rFonts w:ascii="Arial" w:hAnsi="Arial" w:cs="Arial"/>
          <w:lang w:val="de-DE" w:eastAsia="de-DE"/>
        </w:rPr>
        <w:t xml:space="preserve"> Hier </w:t>
      </w:r>
      <w:r>
        <w:rPr>
          <w:rFonts w:ascii="Arial" w:hAnsi="Arial" w:cs="Arial"/>
          <w:lang w:val="de-DE" w:eastAsia="de-DE"/>
        </w:rPr>
        <w:t>begann</w:t>
      </w:r>
      <w:r w:rsidR="00176BDD">
        <w:rPr>
          <w:rFonts w:ascii="Arial" w:hAnsi="Arial" w:cs="Arial"/>
          <w:lang w:val="de-DE" w:eastAsia="de-DE"/>
        </w:rPr>
        <w:t xml:space="preserve"> mit der Kreation des </w:t>
      </w:r>
      <w:proofErr w:type="spellStart"/>
      <w:r w:rsidR="00176BDD" w:rsidRPr="00176BDD">
        <w:rPr>
          <w:rFonts w:ascii="Arial" w:hAnsi="Arial" w:cs="Arial"/>
          <w:b/>
          <w:lang w:val="de-DE" w:eastAsia="de-DE"/>
        </w:rPr>
        <w:t>Elixir</w:t>
      </w:r>
      <w:proofErr w:type="spellEnd"/>
      <w:r w:rsidR="00176BDD" w:rsidRPr="00176BDD">
        <w:rPr>
          <w:rFonts w:ascii="Arial" w:hAnsi="Arial" w:cs="Arial"/>
          <w:b/>
          <w:lang w:val="de-DE" w:eastAsia="de-DE"/>
        </w:rPr>
        <w:t xml:space="preserve"> </w:t>
      </w:r>
      <w:proofErr w:type="spellStart"/>
      <w:r w:rsidR="00176BDD" w:rsidRPr="00176BDD">
        <w:rPr>
          <w:rFonts w:ascii="Arial" w:hAnsi="Arial" w:cs="Arial"/>
          <w:b/>
          <w:lang w:val="de-DE" w:eastAsia="de-DE"/>
        </w:rPr>
        <w:t>Végétal</w:t>
      </w:r>
      <w:proofErr w:type="spellEnd"/>
      <w:r w:rsidR="00176BDD">
        <w:rPr>
          <w:rFonts w:ascii="Arial" w:hAnsi="Arial" w:cs="Arial"/>
          <w:lang w:val="de-DE" w:eastAsia="de-DE"/>
        </w:rPr>
        <w:t xml:space="preserve"> d</w:t>
      </w:r>
      <w:r>
        <w:rPr>
          <w:rFonts w:ascii="Arial" w:hAnsi="Arial" w:cs="Arial"/>
          <w:lang w:val="de-DE" w:eastAsia="de-DE"/>
        </w:rPr>
        <w:t>ie Schöpfungsgeschichte der Chartreuse-Liköre</w:t>
      </w:r>
      <w:r w:rsidR="00176BDD">
        <w:rPr>
          <w:rFonts w:ascii="Arial" w:hAnsi="Arial" w:cs="Arial"/>
          <w:lang w:val="de-DE" w:eastAsia="de-DE"/>
        </w:rPr>
        <w:t xml:space="preserve">, das auf ein altes, rätselhaftes Manuskript zurück geht. Dieses erhielten die Kartäusermönche vom Marshall von König </w:t>
      </w:r>
      <w:r w:rsidR="006E42C6">
        <w:rPr>
          <w:rFonts w:ascii="Arial" w:hAnsi="Arial" w:cs="Arial"/>
          <w:lang w:val="de-DE" w:eastAsia="de-DE"/>
        </w:rPr>
        <w:t xml:space="preserve">dem </w:t>
      </w:r>
      <w:r w:rsidR="00176BDD">
        <w:rPr>
          <w:rFonts w:ascii="Arial" w:hAnsi="Arial" w:cs="Arial"/>
          <w:lang w:val="de-DE" w:eastAsia="de-DE"/>
        </w:rPr>
        <w:t xml:space="preserve">Henry IV. </w:t>
      </w:r>
      <w:r w:rsidR="00176BDD" w:rsidRPr="00176BDD">
        <w:rPr>
          <w:rFonts w:ascii="Arial" w:hAnsi="Arial" w:cs="Arial"/>
          <w:lang w:val="de-DE" w:eastAsia="de-DE"/>
        </w:rPr>
        <w:t xml:space="preserve">Nach langen, mühevollen Studien der geheimnisvollen Rezeptur </w:t>
      </w:r>
      <w:r>
        <w:rPr>
          <w:rFonts w:ascii="Arial" w:hAnsi="Arial" w:cs="Arial"/>
          <w:lang w:val="de-DE" w:eastAsia="de-DE"/>
        </w:rPr>
        <w:t>– damals auch als das „</w:t>
      </w:r>
      <w:proofErr w:type="spellStart"/>
      <w:r>
        <w:rPr>
          <w:rFonts w:ascii="Arial" w:hAnsi="Arial" w:cs="Arial"/>
          <w:lang w:val="de-DE" w:eastAsia="de-DE"/>
        </w:rPr>
        <w:t>Elixir</w:t>
      </w:r>
      <w:proofErr w:type="spellEnd"/>
      <w:r>
        <w:rPr>
          <w:rFonts w:ascii="Arial" w:hAnsi="Arial" w:cs="Arial"/>
          <w:lang w:val="de-DE" w:eastAsia="de-DE"/>
        </w:rPr>
        <w:t xml:space="preserve"> des Lebens“</w:t>
      </w:r>
      <w:r w:rsidR="00EA1396">
        <w:rPr>
          <w:rFonts w:ascii="Arial" w:hAnsi="Arial" w:cs="Arial"/>
          <w:lang w:val="de-DE" w:eastAsia="de-DE"/>
        </w:rPr>
        <w:t xml:space="preserve"> bezeichnet – </w:t>
      </w:r>
      <w:r w:rsidR="00176BDD" w:rsidRPr="00176BDD">
        <w:rPr>
          <w:rFonts w:ascii="Arial" w:hAnsi="Arial" w:cs="Arial"/>
          <w:lang w:val="de-DE" w:eastAsia="de-DE"/>
        </w:rPr>
        <w:t>gelang es dem Apotheker des Kloste</w:t>
      </w:r>
      <w:r w:rsidR="00B146F4">
        <w:rPr>
          <w:rFonts w:ascii="Arial" w:hAnsi="Arial" w:cs="Arial"/>
          <w:lang w:val="de-DE" w:eastAsia="de-DE"/>
        </w:rPr>
        <w:t xml:space="preserve">rs, Bruder Jerome </w:t>
      </w:r>
      <w:proofErr w:type="spellStart"/>
      <w:r w:rsidR="00B146F4">
        <w:rPr>
          <w:rFonts w:ascii="Arial" w:hAnsi="Arial" w:cs="Arial"/>
          <w:lang w:val="de-DE" w:eastAsia="de-DE"/>
        </w:rPr>
        <w:t>Maubec</w:t>
      </w:r>
      <w:proofErr w:type="spellEnd"/>
      <w:r w:rsidR="00B146F4">
        <w:rPr>
          <w:rFonts w:ascii="Arial" w:hAnsi="Arial" w:cs="Arial"/>
          <w:lang w:val="de-DE" w:eastAsia="de-DE"/>
        </w:rPr>
        <w:t>, dieses</w:t>
      </w:r>
      <w:r w:rsidR="00176BDD" w:rsidRPr="00176BDD">
        <w:rPr>
          <w:rFonts w:ascii="Arial" w:hAnsi="Arial" w:cs="Arial"/>
          <w:lang w:val="de-DE" w:eastAsia="de-DE"/>
        </w:rPr>
        <w:t xml:space="preserve"> </w:t>
      </w:r>
      <w:r>
        <w:rPr>
          <w:rFonts w:ascii="Arial" w:hAnsi="Arial" w:cs="Arial"/>
          <w:lang w:val="de-DE" w:eastAsia="de-DE"/>
        </w:rPr>
        <w:t xml:space="preserve">schließlich </w:t>
      </w:r>
      <w:r w:rsidR="00176BDD" w:rsidRPr="00176BDD">
        <w:rPr>
          <w:rFonts w:ascii="Arial" w:hAnsi="Arial" w:cs="Arial"/>
          <w:lang w:val="de-DE" w:eastAsia="de-DE"/>
        </w:rPr>
        <w:t>zu entschlüsseln.</w:t>
      </w:r>
      <w:r w:rsidR="00176BDD">
        <w:rPr>
          <w:rFonts w:ascii="Arial" w:hAnsi="Arial" w:cs="Arial"/>
          <w:lang w:val="de-DE" w:eastAsia="de-DE"/>
        </w:rPr>
        <w:t xml:space="preserve"> </w:t>
      </w:r>
      <w:r>
        <w:rPr>
          <w:rFonts w:ascii="Arial" w:hAnsi="Arial" w:cs="Arial"/>
          <w:lang w:val="de-DE" w:eastAsia="de-DE"/>
        </w:rPr>
        <w:t xml:space="preserve">Später wurde aus diesem Elixier der </w:t>
      </w:r>
      <w:r w:rsidRPr="00B82581">
        <w:rPr>
          <w:rFonts w:ascii="Arial" w:hAnsi="Arial" w:cs="Arial"/>
          <w:b/>
          <w:lang w:val="de-DE" w:eastAsia="de-DE"/>
        </w:rPr>
        <w:t>Chartreuse Verte</w:t>
      </w:r>
      <w:r>
        <w:rPr>
          <w:rFonts w:ascii="Arial" w:hAnsi="Arial" w:cs="Arial"/>
          <w:lang w:val="de-DE" w:eastAsia="de-DE"/>
        </w:rPr>
        <w:t xml:space="preserve"> und die mildere, etwas süßere Variante </w:t>
      </w:r>
      <w:r w:rsidRPr="00B82581">
        <w:rPr>
          <w:rFonts w:ascii="Arial" w:hAnsi="Arial" w:cs="Arial"/>
          <w:b/>
          <w:lang w:val="de-DE" w:eastAsia="de-DE"/>
        </w:rPr>
        <w:t xml:space="preserve">Chartreuse </w:t>
      </w:r>
      <w:proofErr w:type="spellStart"/>
      <w:r w:rsidRPr="00B82581">
        <w:rPr>
          <w:rFonts w:ascii="Arial" w:hAnsi="Arial" w:cs="Arial"/>
          <w:b/>
          <w:lang w:val="de-DE" w:eastAsia="de-DE"/>
        </w:rPr>
        <w:t>Jaune</w:t>
      </w:r>
      <w:proofErr w:type="spellEnd"/>
      <w:r>
        <w:rPr>
          <w:rFonts w:ascii="Arial" w:hAnsi="Arial" w:cs="Arial"/>
          <w:lang w:val="de-DE" w:eastAsia="de-DE"/>
        </w:rPr>
        <w:t xml:space="preserve"> entwickelt.</w:t>
      </w:r>
    </w:p>
    <w:p w:rsidR="00B82581" w:rsidRDefault="00EA1396" w:rsidP="007142D9">
      <w:pPr>
        <w:jc w:val="both"/>
        <w:rPr>
          <w:rFonts w:ascii="Arial" w:hAnsi="Arial" w:cs="Arial"/>
          <w:lang w:val="de-DE" w:eastAsia="de-DE"/>
        </w:rPr>
      </w:pPr>
      <w:proofErr w:type="spellStart"/>
      <w:r>
        <w:rPr>
          <w:rFonts w:ascii="Arial" w:hAnsi="Arial" w:cs="Arial"/>
          <w:u w:val="single"/>
          <w:lang w:val="de-DE" w:eastAsia="de-DE"/>
        </w:rPr>
        <w:t>Fourvoirie</w:t>
      </w:r>
      <w:proofErr w:type="spellEnd"/>
      <w:r>
        <w:rPr>
          <w:rFonts w:ascii="Arial" w:hAnsi="Arial" w:cs="Arial"/>
          <w:u w:val="single"/>
          <w:lang w:val="de-DE" w:eastAsia="de-DE"/>
        </w:rPr>
        <w:t xml:space="preserve"> </w:t>
      </w:r>
      <w:proofErr w:type="spellStart"/>
      <w:r>
        <w:rPr>
          <w:rFonts w:ascii="Arial" w:hAnsi="Arial" w:cs="Arial"/>
          <w:u w:val="single"/>
          <w:lang w:val="de-DE" w:eastAsia="de-DE"/>
        </w:rPr>
        <w:t>Destillerie</w:t>
      </w:r>
      <w:proofErr w:type="spellEnd"/>
      <w:r>
        <w:rPr>
          <w:rFonts w:ascii="Arial" w:hAnsi="Arial" w:cs="Arial"/>
          <w:u w:val="single"/>
          <w:lang w:val="de-DE" w:eastAsia="de-DE"/>
        </w:rPr>
        <w:t xml:space="preserve"> (1860-</w:t>
      </w:r>
      <w:r w:rsidR="00176BDD" w:rsidRPr="00176BDD">
        <w:rPr>
          <w:rFonts w:ascii="Arial" w:hAnsi="Arial" w:cs="Arial"/>
          <w:u w:val="single"/>
          <w:lang w:val="de-DE" w:eastAsia="de-DE"/>
        </w:rPr>
        <w:t>1903):</w:t>
      </w:r>
      <w:r w:rsidR="00176BDD">
        <w:rPr>
          <w:rFonts w:ascii="Arial" w:hAnsi="Arial" w:cs="Arial"/>
          <w:lang w:val="de-DE" w:eastAsia="de-DE"/>
        </w:rPr>
        <w:t xml:space="preserve"> Wenige Kilometer vom Kloster </w:t>
      </w:r>
      <w:r w:rsidR="00B146F4">
        <w:rPr>
          <w:rFonts w:ascii="Arial" w:hAnsi="Arial" w:cs="Arial"/>
          <w:lang w:val="de-DE" w:eastAsia="de-DE"/>
        </w:rPr>
        <w:t xml:space="preserve">entfernt </w:t>
      </w:r>
      <w:r w:rsidR="00176BDD">
        <w:rPr>
          <w:rFonts w:ascii="Arial" w:hAnsi="Arial" w:cs="Arial"/>
          <w:lang w:val="de-DE" w:eastAsia="de-DE"/>
        </w:rPr>
        <w:t xml:space="preserve">befand sich </w:t>
      </w:r>
      <w:r w:rsidR="00B82581">
        <w:rPr>
          <w:rFonts w:ascii="Arial" w:hAnsi="Arial" w:cs="Arial"/>
          <w:lang w:val="de-DE" w:eastAsia="de-DE"/>
        </w:rPr>
        <w:t xml:space="preserve">im Bezirk Saint Laurent du Pont </w:t>
      </w:r>
      <w:r w:rsidR="00176BDD">
        <w:rPr>
          <w:rFonts w:ascii="Arial" w:hAnsi="Arial" w:cs="Arial"/>
          <w:lang w:val="de-DE" w:eastAsia="de-DE"/>
        </w:rPr>
        <w:t>di</w:t>
      </w:r>
      <w:r w:rsidR="00B82581">
        <w:rPr>
          <w:rFonts w:ascii="Arial" w:hAnsi="Arial" w:cs="Arial"/>
          <w:lang w:val="de-DE" w:eastAsia="de-DE"/>
        </w:rPr>
        <w:t xml:space="preserve">e </w:t>
      </w:r>
      <w:proofErr w:type="spellStart"/>
      <w:r w:rsidR="00B82581">
        <w:rPr>
          <w:rFonts w:ascii="Arial" w:hAnsi="Arial" w:cs="Arial"/>
          <w:lang w:val="de-DE" w:eastAsia="de-DE"/>
        </w:rPr>
        <w:t>Fourvoirie</w:t>
      </w:r>
      <w:proofErr w:type="spellEnd"/>
      <w:r w:rsidR="00B82581">
        <w:rPr>
          <w:rFonts w:ascii="Arial" w:hAnsi="Arial" w:cs="Arial"/>
          <w:lang w:val="de-DE" w:eastAsia="de-DE"/>
        </w:rPr>
        <w:t xml:space="preserve"> </w:t>
      </w:r>
      <w:proofErr w:type="spellStart"/>
      <w:r w:rsidR="00B82581">
        <w:rPr>
          <w:rFonts w:ascii="Arial" w:hAnsi="Arial" w:cs="Arial"/>
          <w:lang w:val="de-DE" w:eastAsia="de-DE"/>
        </w:rPr>
        <w:t>Destillerie</w:t>
      </w:r>
      <w:proofErr w:type="spellEnd"/>
      <w:r w:rsidR="00B82581">
        <w:rPr>
          <w:rFonts w:ascii="Arial" w:hAnsi="Arial" w:cs="Arial"/>
          <w:lang w:val="de-DE" w:eastAsia="de-DE"/>
        </w:rPr>
        <w:t>, bevor das Kloster 1903 verstaatlicht wurde.</w:t>
      </w:r>
    </w:p>
    <w:p w:rsidR="00176BDD" w:rsidRPr="00B82581" w:rsidRDefault="00B82581" w:rsidP="007142D9">
      <w:pPr>
        <w:jc w:val="both"/>
        <w:rPr>
          <w:rFonts w:ascii="Arial" w:hAnsi="Arial" w:cs="Arial"/>
          <w:lang w:val="de-DE" w:eastAsia="de-DE"/>
        </w:rPr>
      </w:pPr>
      <w:r w:rsidRPr="00B82581">
        <w:rPr>
          <w:rFonts w:ascii="Arial" w:hAnsi="Arial" w:cs="Arial"/>
          <w:u w:val="single"/>
          <w:lang w:val="de-DE" w:eastAsia="de-DE"/>
        </w:rPr>
        <w:t>Tarragona, Spanien (1903-1989):</w:t>
      </w:r>
      <w:r w:rsidRPr="00B82581">
        <w:rPr>
          <w:rFonts w:ascii="Arial" w:hAnsi="Arial" w:cs="Arial"/>
          <w:lang w:val="de-DE" w:eastAsia="de-DE"/>
        </w:rPr>
        <w:t xml:space="preserve"> </w:t>
      </w:r>
      <w:r w:rsidRPr="00A279E9">
        <w:rPr>
          <w:rFonts w:ascii="Arial" w:hAnsi="Arial" w:cs="Arial"/>
          <w:lang w:val="de-DE"/>
        </w:rPr>
        <w:t>Im Zuge der Verstaatlichung wurden die Mönche entlassen und aus ihrem Kloster vertrieben. Von Frankreich enttäuscht</w:t>
      </w:r>
      <w:r w:rsidRPr="00B82581">
        <w:rPr>
          <w:rFonts w:ascii="Arial" w:hAnsi="Arial" w:cs="Arial"/>
          <w:lang w:val="de-DE"/>
        </w:rPr>
        <w:t xml:space="preserve">, verließen viele Kartäuser das Land. Einige der Mönche eröffneten in Tarragona in Spanien eine neue </w:t>
      </w:r>
      <w:proofErr w:type="spellStart"/>
      <w:r w:rsidRPr="00B82581">
        <w:rPr>
          <w:rFonts w:ascii="Arial" w:hAnsi="Arial" w:cs="Arial"/>
          <w:lang w:val="de-DE"/>
        </w:rPr>
        <w:t>Destillerie</w:t>
      </w:r>
      <w:proofErr w:type="spellEnd"/>
      <w:r w:rsidRPr="00B82581">
        <w:rPr>
          <w:rFonts w:ascii="Arial" w:hAnsi="Arial" w:cs="Arial"/>
          <w:lang w:val="de-DE"/>
        </w:rPr>
        <w:t xml:space="preserve">. </w:t>
      </w:r>
    </w:p>
    <w:p w:rsidR="00B146F4" w:rsidRDefault="00B146F4" w:rsidP="007142D9">
      <w:pPr>
        <w:jc w:val="both"/>
        <w:rPr>
          <w:rFonts w:ascii="Arial" w:hAnsi="Arial" w:cs="Arial"/>
          <w:u w:val="single"/>
          <w:lang w:val="de-DE" w:eastAsia="de-DE"/>
        </w:rPr>
      </w:pPr>
    </w:p>
    <w:p w:rsidR="00B146F4" w:rsidRDefault="00B146F4" w:rsidP="007142D9">
      <w:pPr>
        <w:jc w:val="both"/>
        <w:rPr>
          <w:rFonts w:ascii="Arial" w:hAnsi="Arial" w:cs="Arial"/>
          <w:u w:val="single"/>
          <w:lang w:val="de-DE" w:eastAsia="de-DE"/>
        </w:rPr>
      </w:pPr>
    </w:p>
    <w:p w:rsidR="00B146F4" w:rsidRDefault="00B146F4" w:rsidP="007142D9">
      <w:pPr>
        <w:jc w:val="both"/>
        <w:rPr>
          <w:rFonts w:ascii="Arial" w:hAnsi="Arial" w:cs="Arial"/>
          <w:u w:val="single"/>
          <w:lang w:val="de-DE" w:eastAsia="de-DE"/>
        </w:rPr>
      </w:pPr>
    </w:p>
    <w:p w:rsidR="00B146F4" w:rsidRDefault="00B146F4" w:rsidP="007142D9">
      <w:pPr>
        <w:jc w:val="both"/>
        <w:rPr>
          <w:rFonts w:ascii="Arial" w:hAnsi="Arial" w:cs="Arial"/>
          <w:u w:val="single"/>
          <w:lang w:val="de-DE" w:eastAsia="de-DE"/>
        </w:rPr>
      </w:pPr>
    </w:p>
    <w:p w:rsidR="00176BDD" w:rsidRDefault="00B82581" w:rsidP="007142D9">
      <w:pPr>
        <w:jc w:val="both"/>
        <w:rPr>
          <w:rFonts w:ascii="Arial" w:hAnsi="Arial" w:cs="Arial"/>
          <w:lang w:val="de-DE" w:eastAsia="de-DE"/>
        </w:rPr>
      </w:pPr>
      <w:proofErr w:type="spellStart"/>
      <w:r w:rsidRPr="008B2C32">
        <w:rPr>
          <w:rFonts w:ascii="Arial" w:hAnsi="Arial" w:cs="Arial"/>
          <w:u w:val="single"/>
          <w:lang w:val="de-DE" w:eastAsia="de-DE"/>
        </w:rPr>
        <w:t>Destillerie</w:t>
      </w:r>
      <w:proofErr w:type="spellEnd"/>
      <w:r w:rsidRPr="008B2C32">
        <w:rPr>
          <w:rFonts w:ascii="Arial" w:hAnsi="Arial" w:cs="Arial"/>
          <w:u w:val="single"/>
          <w:lang w:val="de-DE" w:eastAsia="de-DE"/>
        </w:rPr>
        <w:t xml:space="preserve"> in Marseille (1921-1929):</w:t>
      </w:r>
      <w:r>
        <w:rPr>
          <w:rFonts w:ascii="Arial" w:hAnsi="Arial" w:cs="Arial"/>
          <w:lang w:val="de-DE" w:eastAsia="de-DE"/>
        </w:rPr>
        <w:t xml:space="preserve"> Im Jahr 1921 kehrten die Mönche nach Frankreich zurück und produzierten die Liköre in Marseille</w:t>
      </w:r>
      <w:r w:rsidR="003A2A8E">
        <w:rPr>
          <w:rFonts w:ascii="Arial" w:hAnsi="Arial" w:cs="Arial"/>
          <w:lang w:val="de-DE" w:eastAsia="de-DE"/>
        </w:rPr>
        <w:t>.</w:t>
      </w:r>
    </w:p>
    <w:p w:rsidR="003A2A8E" w:rsidRDefault="00EA1396" w:rsidP="007142D9">
      <w:pPr>
        <w:jc w:val="both"/>
        <w:rPr>
          <w:rFonts w:ascii="Arial" w:hAnsi="Arial" w:cs="Arial"/>
          <w:lang w:val="de-DE" w:eastAsia="de-DE"/>
        </w:rPr>
      </w:pPr>
      <w:proofErr w:type="spellStart"/>
      <w:r>
        <w:rPr>
          <w:rFonts w:ascii="Arial" w:hAnsi="Arial" w:cs="Arial"/>
          <w:u w:val="single"/>
          <w:lang w:val="de-DE" w:eastAsia="de-DE"/>
        </w:rPr>
        <w:t>Fourvoirie</w:t>
      </w:r>
      <w:proofErr w:type="spellEnd"/>
      <w:r>
        <w:rPr>
          <w:rFonts w:ascii="Arial" w:hAnsi="Arial" w:cs="Arial"/>
          <w:u w:val="single"/>
          <w:lang w:val="de-DE" w:eastAsia="de-DE"/>
        </w:rPr>
        <w:t xml:space="preserve"> </w:t>
      </w:r>
      <w:proofErr w:type="spellStart"/>
      <w:r>
        <w:rPr>
          <w:rFonts w:ascii="Arial" w:hAnsi="Arial" w:cs="Arial"/>
          <w:u w:val="single"/>
          <w:lang w:val="de-DE" w:eastAsia="de-DE"/>
        </w:rPr>
        <w:t>Destillerie</w:t>
      </w:r>
      <w:proofErr w:type="spellEnd"/>
      <w:r>
        <w:rPr>
          <w:rFonts w:ascii="Arial" w:hAnsi="Arial" w:cs="Arial"/>
          <w:u w:val="single"/>
          <w:lang w:val="de-DE" w:eastAsia="de-DE"/>
        </w:rPr>
        <w:t xml:space="preserve"> (1930-</w:t>
      </w:r>
      <w:r w:rsidR="003A2A8E">
        <w:rPr>
          <w:rFonts w:ascii="Arial" w:hAnsi="Arial" w:cs="Arial"/>
          <w:u w:val="single"/>
          <w:lang w:val="de-DE" w:eastAsia="de-DE"/>
        </w:rPr>
        <w:t>1935</w:t>
      </w:r>
      <w:r w:rsidR="003A2A8E" w:rsidRPr="00176BDD">
        <w:rPr>
          <w:rFonts w:ascii="Arial" w:hAnsi="Arial" w:cs="Arial"/>
          <w:u w:val="single"/>
          <w:lang w:val="de-DE" w:eastAsia="de-DE"/>
        </w:rPr>
        <w:t>):</w:t>
      </w:r>
      <w:r w:rsidR="003A2A8E">
        <w:rPr>
          <w:rFonts w:ascii="Arial" w:hAnsi="Arial" w:cs="Arial"/>
          <w:u w:val="single"/>
          <w:lang w:val="de-DE" w:eastAsia="de-DE"/>
        </w:rPr>
        <w:t xml:space="preserve"> </w:t>
      </w:r>
      <w:r>
        <w:rPr>
          <w:rFonts w:ascii="Arial" w:hAnsi="Arial" w:cs="Arial"/>
          <w:lang w:val="de-DE" w:eastAsia="de-DE"/>
        </w:rPr>
        <w:t>Die Mönche</w:t>
      </w:r>
      <w:r w:rsidR="003A2A8E">
        <w:rPr>
          <w:rFonts w:ascii="Arial" w:hAnsi="Arial" w:cs="Arial"/>
          <w:lang w:val="de-DE" w:eastAsia="de-DE"/>
        </w:rPr>
        <w:t xml:space="preserve"> setzten die Produktion in der Nähe des Klosters fort, bevor sie durch einen Erdrutsch 1935 beschädigt wurde.</w:t>
      </w:r>
    </w:p>
    <w:p w:rsidR="003A2A8E" w:rsidRDefault="003A2A8E" w:rsidP="007142D9">
      <w:pPr>
        <w:jc w:val="both"/>
        <w:rPr>
          <w:rFonts w:ascii="Arial" w:hAnsi="Arial" w:cs="Arial"/>
          <w:lang w:val="de-DE" w:eastAsia="de-DE"/>
        </w:rPr>
      </w:pPr>
      <w:proofErr w:type="spellStart"/>
      <w:r w:rsidRPr="003A2A8E">
        <w:rPr>
          <w:rFonts w:ascii="Arial" w:hAnsi="Arial" w:cs="Arial"/>
          <w:u w:val="single"/>
          <w:lang w:val="de-DE" w:eastAsia="de-DE"/>
        </w:rPr>
        <w:t>Voiron</w:t>
      </w:r>
      <w:proofErr w:type="spellEnd"/>
      <w:r w:rsidRPr="003A2A8E">
        <w:rPr>
          <w:rFonts w:ascii="Arial" w:hAnsi="Arial" w:cs="Arial"/>
          <w:u w:val="single"/>
          <w:lang w:val="de-DE" w:eastAsia="de-DE"/>
        </w:rPr>
        <w:t xml:space="preserve"> </w:t>
      </w:r>
      <w:proofErr w:type="spellStart"/>
      <w:r w:rsidRPr="003A2A8E">
        <w:rPr>
          <w:rFonts w:ascii="Arial" w:hAnsi="Arial" w:cs="Arial"/>
          <w:u w:val="single"/>
          <w:lang w:val="de-DE" w:eastAsia="de-DE"/>
        </w:rPr>
        <w:t>Destillerie</w:t>
      </w:r>
      <w:proofErr w:type="spellEnd"/>
      <w:r w:rsidRPr="003A2A8E">
        <w:rPr>
          <w:rFonts w:ascii="Arial" w:hAnsi="Arial" w:cs="Arial"/>
          <w:u w:val="single"/>
          <w:lang w:val="de-DE" w:eastAsia="de-DE"/>
        </w:rPr>
        <w:t xml:space="preserve"> (1935-2017):</w:t>
      </w:r>
      <w:r>
        <w:rPr>
          <w:rFonts w:ascii="Arial" w:hAnsi="Arial" w:cs="Arial"/>
          <w:lang w:val="de-DE" w:eastAsia="de-DE"/>
        </w:rPr>
        <w:t xml:space="preserve"> Nach der Schließung von </w:t>
      </w:r>
      <w:proofErr w:type="spellStart"/>
      <w:r>
        <w:rPr>
          <w:rFonts w:ascii="Arial" w:hAnsi="Arial" w:cs="Arial"/>
          <w:lang w:val="de-DE" w:eastAsia="de-DE"/>
        </w:rPr>
        <w:t>Fourvoirie</w:t>
      </w:r>
      <w:proofErr w:type="spellEnd"/>
      <w:r>
        <w:rPr>
          <w:rFonts w:ascii="Arial" w:hAnsi="Arial" w:cs="Arial"/>
          <w:lang w:val="de-DE" w:eastAsia="de-DE"/>
        </w:rPr>
        <w:t xml:space="preserve"> wurde die Produktion der Liköre nach </w:t>
      </w:r>
      <w:proofErr w:type="spellStart"/>
      <w:r>
        <w:rPr>
          <w:rFonts w:ascii="Arial" w:hAnsi="Arial" w:cs="Arial"/>
          <w:lang w:val="de-DE" w:eastAsia="de-DE"/>
        </w:rPr>
        <w:t>Voiron</w:t>
      </w:r>
      <w:proofErr w:type="spellEnd"/>
      <w:r>
        <w:rPr>
          <w:rFonts w:ascii="Arial" w:hAnsi="Arial" w:cs="Arial"/>
          <w:lang w:val="de-DE" w:eastAsia="de-DE"/>
        </w:rPr>
        <w:t xml:space="preserve"> verlagert. Heute dient der Ort Ausstellungszwecken, um Besucher durch gastronomische Angebote, Cocktails, Kunst und Kultur in die Welt von Chartreuse einzuführen.</w:t>
      </w:r>
    </w:p>
    <w:p w:rsidR="003A2A8E" w:rsidRPr="003A2A8E" w:rsidRDefault="003A2A8E" w:rsidP="007142D9">
      <w:pPr>
        <w:jc w:val="both"/>
        <w:rPr>
          <w:rFonts w:ascii="Arial" w:hAnsi="Arial" w:cs="Arial"/>
          <w:lang w:val="de-DE" w:eastAsia="de-DE"/>
        </w:rPr>
      </w:pPr>
      <w:proofErr w:type="spellStart"/>
      <w:r w:rsidRPr="003A2A8E">
        <w:rPr>
          <w:rFonts w:ascii="Arial" w:hAnsi="Arial" w:cs="Arial"/>
          <w:u w:val="single"/>
          <w:lang w:val="de-DE" w:eastAsia="de-DE"/>
        </w:rPr>
        <w:t>Aiguenoire</w:t>
      </w:r>
      <w:proofErr w:type="spellEnd"/>
      <w:r w:rsidRPr="003A2A8E">
        <w:rPr>
          <w:rFonts w:ascii="Arial" w:hAnsi="Arial" w:cs="Arial"/>
          <w:u w:val="single"/>
          <w:lang w:val="de-DE" w:eastAsia="de-DE"/>
        </w:rPr>
        <w:t xml:space="preserve"> </w:t>
      </w:r>
      <w:proofErr w:type="spellStart"/>
      <w:r w:rsidR="008B2C32">
        <w:rPr>
          <w:rFonts w:ascii="Arial" w:hAnsi="Arial" w:cs="Arial"/>
          <w:u w:val="single"/>
          <w:lang w:val="de-DE" w:eastAsia="de-DE"/>
        </w:rPr>
        <w:t>Destillerie</w:t>
      </w:r>
      <w:proofErr w:type="spellEnd"/>
      <w:r w:rsidR="008B2C32">
        <w:rPr>
          <w:rFonts w:ascii="Arial" w:hAnsi="Arial" w:cs="Arial"/>
          <w:u w:val="single"/>
          <w:lang w:val="de-DE" w:eastAsia="de-DE"/>
        </w:rPr>
        <w:t xml:space="preserve">: </w:t>
      </w:r>
      <w:r>
        <w:rPr>
          <w:rFonts w:ascii="Arial" w:hAnsi="Arial" w:cs="Arial"/>
          <w:lang w:val="de-DE" w:eastAsia="de-DE"/>
        </w:rPr>
        <w:t>Seit November 2017 ermöglicht die mo</w:t>
      </w:r>
      <w:r w:rsidR="008B2C32">
        <w:rPr>
          <w:rFonts w:ascii="Arial" w:hAnsi="Arial" w:cs="Arial"/>
          <w:lang w:val="de-DE" w:eastAsia="de-DE"/>
        </w:rPr>
        <w:t xml:space="preserve">derne </w:t>
      </w:r>
      <w:proofErr w:type="spellStart"/>
      <w:r w:rsidR="008B2C32">
        <w:rPr>
          <w:rFonts w:ascii="Arial" w:hAnsi="Arial" w:cs="Arial"/>
          <w:lang w:val="de-DE" w:eastAsia="de-DE"/>
        </w:rPr>
        <w:t>Destillerie</w:t>
      </w:r>
      <w:proofErr w:type="spellEnd"/>
      <w:r w:rsidR="008B2C32">
        <w:rPr>
          <w:rFonts w:ascii="Arial" w:hAnsi="Arial" w:cs="Arial"/>
          <w:lang w:val="de-DE" w:eastAsia="de-DE"/>
        </w:rPr>
        <w:t xml:space="preserve"> in der Nähe von </w:t>
      </w:r>
      <w:proofErr w:type="spellStart"/>
      <w:r w:rsidR="008B2C32">
        <w:rPr>
          <w:rFonts w:ascii="Arial" w:hAnsi="Arial" w:cs="Arial"/>
          <w:lang w:val="de-DE" w:eastAsia="de-DE"/>
        </w:rPr>
        <w:t>Voiron</w:t>
      </w:r>
      <w:proofErr w:type="spellEnd"/>
      <w:r w:rsidR="008B2C32">
        <w:rPr>
          <w:rFonts w:ascii="Arial" w:hAnsi="Arial" w:cs="Arial"/>
          <w:lang w:val="de-DE" w:eastAsia="de-DE"/>
        </w:rPr>
        <w:t xml:space="preserve"> in</w:t>
      </w:r>
      <w:r w:rsidR="009755CF">
        <w:rPr>
          <w:rFonts w:ascii="Arial" w:hAnsi="Arial" w:cs="Arial"/>
          <w:lang w:val="de-DE" w:eastAsia="de-DE"/>
        </w:rPr>
        <w:t xml:space="preserve"> der Gemeinde Entre-</w:t>
      </w:r>
      <w:proofErr w:type="spellStart"/>
      <w:r w:rsidR="009755CF">
        <w:rPr>
          <w:rFonts w:ascii="Arial" w:hAnsi="Arial" w:cs="Arial"/>
          <w:lang w:val="de-DE" w:eastAsia="de-DE"/>
        </w:rPr>
        <w:t>Deux</w:t>
      </w:r>
      <w:proofErr w:type="spellEnd"/>
      <w:r w:rsidR="009755CF">
        <w:rPr>
          <w:rFonts w:ascii="Arial" w:hAnsi="Arial" w:cs="Arial"/>
          <w:lang w:val="de-DE" w:eastAsia="de-DE"/>
        </w:rPr>
        <w:t>-</w:t>
      </w:r>
      <w:proofErr w:type="spellStart"/>
      <w:r w:rsidR="009755CF">
        <w:rPr>
          <w:rFonts w:ascii="Arial" w:hAnsi="Arial" w:cs="Arial"/>
          <w:lang w:val="de-DE" w:eastAsia="de-DE"/>
        </w:rPr>
        <w:t>Guiers</w:t>
      </w:r>
      <w:proofErr w:type="spellEnd"/>
      <w:r w:rsidR="009755CF">
        <w:rPr>
          <w:rFonts w:ascii="Arial" w:hAnsi="Arial" w:cs="Arial"/>
          <w:lang w:val="de-DE" w:eastAsia="de-DE"/>
        </w:rPr>
        <w:t xml:space="preserve"> den Mönchen, ihr jahrhundertaltes Wissen in der Kräuterherstellung anzuwenden.</w:t>
      </w:r>
    </w:p>
    <w:p w:rsidR="003A2A8E" w:rsidRPr="003A2A8E" w:rsidRDefault="00E14F68" w:rsidP="007142D9">
      <w:pPr>
        <w:jc w:val="both"/>
        <w:rPr>
          <w:rFonts w:ascii="Arial" w:hAnsi="Arial" w:cs="Arial"/>
          <w:lang w:val="de-DE" w:eastAsia="de-DE"/>
        </w:rPr>
      </w:pPr>
      <w:r>
        <w:rPr>
          <w:rFonts w:ascii="Arial" w:hAnsi="Arial" w:cs="Arial"/>
          <w:lang w:val="de-DE" w:eastAsia="de-DE"/>
        </w:rPr>
        <w:t>Von der natürlichen grünen Farbe bis hin zu der exakten Mischung der Kräuter, Blüten und Gewürze – Chartreuse übe</w:t>
      </w:r>
      <w:r w:rsidR="009755CF">
        <w:rPr>
          <w:rFonts w:ascii="Arial" w:hAnsi="Arial" w:cs="Arial"/>
          <w:lang w:val="de-DE" w:eastAsia="de-DE"/>
        </w:rPr>
        <w:t>rrascht stets durch Verborgenes</w:t>
      </w:r>
      <w:r>
        <w:rPr>
          <w:rFonts w:ascii="Arial" w:hAnsi="Arial" w:cs="Arial"/>
          <w:lang w:val="de-DE" w:eastAsia="de-DE"/>
        </w:rPr>
        <w:t>. Am kommenden #CHARTREUSEDAY</w:t>
      </w:r>
      <w:r w:rsidR="009755CF">
        <w:rPr>
          <w:rFonts w:ascii="Arial" w:hAnsi="Arial" w:cs="Arial"/>
          <w:lang w:val="de-DE" w:eastAsia="de-DE"/>
        </w:rPr>
        <w:t xml:space="preserve"> am 16.05.2018</w:t>
      </w:r>
      <w:r>
        <w:rPr>
          <w:rFonts w:ascii="Arial" w:hAnsi="Arial" w:cs="Arial"/>
          <w:lang w:val="de-DE" w:eastAsia="de-DE"/>
        </w:rPr>
        <w:t xml:space="preserve"> darf vor allem der </w:t>
      </w:r>
      <w:r w:rsidRPr="00E14F68">
        <w:rPr>
          <w:rFonts w:ascii="Arial" w:hAnsi="Arial" w:cs="Arial"/>
          <w:b/>
          <w:lang w:val="de-DE" w:eastAsia="de-DE"/>
        </w:rPr>
        <w:t xml:space="preserve">Chartreuse 1605 – </w:t>
      </w:r>
      <w:proofErr w:type="spellStart"/>
      <w:r w:rsidRPr="00E14F68">
        <w:rPr>
          <w:rFonts w:ascii="Arial" w:hAnsi="Arial" w:cs="Arial"/>
          <w:b/>
          <w:lang w:val="de-DE" w:eastAsia="de-DE"/>
        </w:rPr>
        <w:t>Liqueur</w:t>
      </w:r>
      <w:proofErr w:type="spellEnd"/>
      <w:r w:rsidRPr="00E14F68">
        <w:rPr>
          <w:rFonts w:ascii="Arial" w:hAnsi="Arial" w:cs="Arial"/>
          <w:b/>
          <w:lang w:val="de-DE" w:eastAsia="de-DE"/>
        </w:rPr>
        <w:t xml:space="preserve"> </w:t>
      </w:r>
      <w:proofErr w:type="spellStart"/>
      <w:r w:rsidRPr="00E14F68">
        <w:rPr>
          <w:rFonts w:ascii="Arial" w:hAnsi="Arial" w:cs="Arial"/>
          <w:b/>
          <w:lang w:val="de-DE" w:eastAsia="de-DE"/>
        </w:rPr>
        <w:t>d’Elixir</w:t>
      </w:r>
      <w:proofErr w:type="spellEnd"/>
      <w:r w:rsidRPr="00E14F68">
        <w:rPr>
          <w:rFonts w:ascii="Arial" w:hAnsi="Arial" w:cs="Arial"/>
          <w:b/>
          <w:lang w:val="de-DE" w:eastAsia="de-DE"/>
        </w:rPr>
        <w:t xml:space="preserve"> </w:t>
      </w:r>
      <w:r>
        <w:rPr>
          <w:rFonts w:ascii="Arial" w:hAnsi="Arial" w:cs="Arial"/>
          <w:lang w:val="de-DE" w:eastAsia="de-DE"/>
        </w:rPr>
        <w:t xml:space="preserve">nicht fehlen, der sich pur und in Drinks kräftig und authentisch gibt – so wie im BIJOU. </w:t>
      </w:r>
      <w:r w:rsidR="00F63BE1">
        <w:rPr>
          <w:rFonts w:ascii="Arial" w:hAnsi="Arial" w:cs="Arial"/>
          <w:lang w:val="de-DE" w:eastAsia="de-DE"/>
        </w:rPr>
        <w:t>Der Chartreuse 1605 wurde 2005</w:t>
      </w:r>
      <w:r>
        <w:rPr>
          <w:rFonts w:ascii="Arial" w:hAnsi="Arial" w:cs="Arial"/>
          <w:lang w:val="de-DE" w:eastAsia="de-DE"/>
        </w:rPr>
        <w:t xml:space="preserve"> zum vierhundertsten Jubiläum der Übergabe der Rezeptur des </w:t>
      </w:r>
      <w:proofErr w:type="spellStart"/>
      <w:r>
        <w:rPr>
          <w:rFonts w:ascii="Arial" w:hAnsi="Arial" w:cs="Arial"/>
          <w:lang w:val="de-DE" w:eastAsia="de-DE"/>
        </w:rPr>
        <w:t>Lebensexlixiers</w:t>
      </w:r>
      <w:proofErr w:type="spellEnd"/>
      <w:r>
        <w:rPr>
          <w:rFonts w:ascii="Arial" w:hAnsi="Arial" w:cs="Arial"/>
          <w:lang w:val="de-DE" w:eastAsia="de-DE"/>
        </w:rPr>
        <w:t xml:space="preserve"> an die Kartäu</w:t>
      </w:r>
      <w:r w:rsidR="009755CF">
        <w:rPr>
          <w:rFonts w:ascii="Arial" w:hAnsi="Arial" w:cs="Arial"/>
          <w:lang w:val="de-DE" w:eastAsia="de-DE"/>
        </w:rPr>
        <w:t xml:space="preserve">sermönche erstmalig produziert und </w:t>
      </w:r>
      <w:r>
        <w:rPr>
          <w:rFonts w:ascii="Arial" w:hAnsi="Arial" w:cs="Arial"/>
          <w:lang w:val="de-DE" w:eastAsia="de-DE"/>
        </w:rPr>
        <w:t>ist eine Ehrung dieses ursprüngli</w:t>
      </w:r>
      <w:r w:rsidR="009755CF">
        <w:rPr>
          <w:rFonts w:ascii="Arial" w:hAnsi="Arial" w:cs="Arial"/>
          <w:lang w:val="de-DE" w:eastAsia="de-DE"/>
        </w:rPr>
        <w:t>chen Elixiers</w:t>
      </w:r>
      <w:r>
        <w:rPr>
          <w:rFonts w:ascii="Arial" w:hAnsi="Arial" w:cs="Arial"/>
          <w:lang w:val="de-DE" w:eastAsia="de-DE"/>
        </w:rPr>
        <w:t xml:space="preserve">. </w:t>
      </w:r>
    </w:p>
    <w:p w:rsidR="007142D9" w:rsidRDefault="002557E1" w:rsidP="007142D9">
      <w:pPr>
        <w:jc w:val="both"/>
        <w:rPr>
          <w:rFonts w:ascii="Arial" w:hAnsi="Arial" w:cs="Arial"/>
          <w:lang w:val="de-DE" w:eastAsia="de-DE"/>
        </w:rPr>
      </w:pPr>
      <w:r w:rsidRPr="002557E1">
        <w:rPr>
          <w:noProof/>
        </w:rPr>
        <w:pict>
          <v:rect id="_x0000_s1028" style="position:absolute;left:0;text-align:left;margin-left:158.65pt;margin-top:17.8pt;width:297.75pt;height:218.25pt;z-index:251661312">
            <v:textbox>
              <w:txbxContent>
                <w:p w:rsidR="00EB3F9D" w:rsidRPr="00A761E0" w:rsidRDefault="00EB3F9D" w:rsidP="00A761E0">
                  <w:pPr>
                    <w:tabs>
                      <w:tab w:val="left" w:pos="1701"/>
                    </w:tabs>
                    <w:rPr>
                      <w:rFonts w:ascii="Arial" w:hAnsi="Arial" w:cs="Arial"/>
                      <w:b/>
                      <w:lang w:val="de-DE"/>
                    </w:rPr>
                  </w:pPr>
                  <w:r w:rsidRPr="00A761E0">
                    <w:rPr>
                      <w:rFonts w:ascii="Arial" w:hAnsi="Arial" w:cs="Arial"/>
                      <w:b/>
                      <w:lang w:val="de-DE"/>
                    </w:rPr>
                    <w:t>Rezept: BIJOU</w:t>
                  </w:r>
                  <w:r>
                    <w:rPr>
                      <w:rFonts w:ascii="Arial" w:hAnsi="Arial" w:cs="Arial"/>
                      <w:b/>
                      <w:lang w:val="de-DE"/>
                    </w:rPr>
                    <w:t xml:space="preserve"> 1605</w:t>
                  </w:r>
                </w:p>
                <w:p w:rsidR="00EB3F9D" w:rsidRPr="00A761E0" w:rsidRDefault="00EB3F9D" w:rsidP="00E14F68">
                  <w:pPr>
                    <w:tabs>
                      <w:tab w:val="left" w:pos="1701"/>
                    </w:tabs>
                    <w:spacing w:after="0"/>
                    <w:ind w:left="1695" w:hanging="1695"/>
                    <w:rPr>
                      <w:rFonts w:ascii="Arial" w:hAnsi="Arial" w:cs="Arial"/>
                      <w:b/>
                      <w:lang w:val="de-DE"/>
                    </w:rPr>
                  </w:pPr>
                  <w:r w:rsidRPr="00A761E0">
                    <w:rPr>
                      <w:rFonts w:ascii="Arial" w:hAnsi="Arial" w:cs="Arial"/>
                      <w:b/>
                      <w:lang w:val="de-DE"/>
                    </w:rPr>
                    <w:t>Ingredienzien:</w:t>
                  </w:r>
                  <w:r w:rsidRPr="00A761E0">
                    <w:rPr>
                      <w:rFonts w:ascii="Arial" w:hAnsi="Arial" w:cs="Arial"/>
                      <w:lang w:val="de-DE"/>
                    </w:rPr>
                    <w:t xml:space="preserve"> </w:t>
                  </w:r>
                  <w:r w:rsidRPr="00A761E0">
                    <w:rPr>
                      <w:rFonts w:ascii="Arial" w:hAnsi="Arial" w:cs="Arial"/>
                      <w:lang w:val="de-DE"/>
                    </w:rPr>
                    <w:tab/>
                  </w:r>
                  <w:r w:rsidRPr="00A761E0">
                    <w:rPr>
                      <w:rFonts w:ascii="Arial" w:hAnsi="Arial" w:cs="Arial"/>
                      <w:lang w:val="de-DE"/>
                    </w:rPr>
                    <w:tab/>
                  </w:r>
                  <w:r>
                    <w:rPr>
                      <w:rFonts w:ascii="Arial" w:hAnsi="Arial" w:cs="Arial"/>
                      <w:lang w:val="de-DE"/>
                    </w:rPr>
                    <w:t>3 cl Chartreuse 1605</w:t>
                  </w:r>
                  <w:r w:rsidRPr="00A761E0">
                    <w:rPr>
                      <w:rFonts w:ascii="Arial" w:hAnsi="Arial" w:cs="Arial"/>
                      <w:lang w:val="de-DE"/>
                    </w:rPr>
                    <w:t xml:space="preserve">                                </w:t>
                  </w:r>
                </w:p>
                <w:p w:rsidR="00EB3F9D" w:rsidRPr="00A279E9" w:rsidRDefault="00EB3F9D" w:rsidP="00E14F68">
                  <w:pPr>
                    <w:spacing w:after="0"/>
                    <w:ind w:left="987" w:firstLine="708"/>
                    <w:jc w:val="both"/>
                    <w:rPr>
                      <w:rFonts w:ascii="Arial" w:hAnsi="Arial" w:cs="Arial"/>
                      <w:lang w:val="en-US"/>
                    </w:rPr>
                  </w:pPr>
                  <w:r w:rsidRPr="00A279E9">
                    <w:rPr>
                      <w:rFonts w:ascii="Arial" w:hAnsi="Arial" w:cs="Arial"/>
                      <w:lang w:val="en-US"/>
                    </w:rPr>
                    <w:t>3 cl Finsbury Gin</w:t>
                  </w:r>
                </w:p>
                <w:p w:rsidR="00EB3F9D" w:rsidRPr="00A279E9" w:rsidRDefault="00EB3F9D" w:rsidP="00E14F68">
                  <w:pPr>
                    <w:spacing w:after="0"/>
                    <w:ind w:left="987" w:firstLine="708"/>
                    <w:jc w:val="both"/>
                    <w:rPr>
                      <w:rFonts w:ascii="Arial" w:hAnsi="Arial" w:cs="Arial"/>
                      <w:lang w:val="en-US"/>
                    </w:rPr>
                  </w:pPr>
                  <w:r w:rsidRPr="00A279E9">
                    <w:rPr>
                      <w:rFonts w:ascii="Arial" w:hAnsi="Arial" w:cs="Arial"/>
                      <w:lang w:val="en-US"/>
                    </w:rPr>
                    <w:t>3 cl roter Wermut</w:t>
                  </w:r>
                </w:p>
                <w:p w:rsidR="00EB3F9D" w:rsidRDefault="00EB3F9D" w:rsidP="00E14F68">
                  <w:pPr>
                    <w:spacing w:after="0"/>
                    <w:ind w:left="987" w:firstLine="708"/>
                    <w:jc w:val="both"/>
                    <w:rPr>
                      <w:rFonts w:ascii="Arial" w:hAnsi="Arial" w:cs="Arial"/>
                      <w:lang w:val="de-DE"/>
                    </w:rPr>
                  </w:pPr>
                  <w:r w:rsidRPr="00A761E0">
                    <w:rPr>
                      <w:rFonts w:ascii="Arial" w:hAnsi="Arial" w:cs="Arial"/>
                      <w:lang w:val="de-DE"/>
                    </w:rPr>
                    <w:t xml:space="preserve">1 </w:t>
                  </w:r>
                  <w:proofErr w:type="spellStart"/>
                  <w:r w:rsidRPr="00A761E0">
                    <w:rPr>
                      <w:rFonts w:ascii="Arial" w:hAnsi="Arial" w:cs="Arial"/>
                      <w:lang w:val="de-DE"/>
                    </w:rPr>
                    <w:t>dash</w:t>
                  </w:r>
                  <w:proofErr w:type="spellEnd"/>
                  <w:r w:rsidRPr="00A761E0">
                    <w:rPr>
                      <w:rFonts w:ascii="Arial" w:hAnsi="Arial" w:cs="Arial"/>
                      <w:lang w:val="de-DE"/>
                    </w:rPr>
                    <w:t xml:space="preserve"> Orange </w:t>
                  </w:r>
                  <w:proofErr w:type="spellStart"/>
                  <w:r w:rsidRPr="00A761E0">
                    <w:rPr>
                      <w:rFonts w:ascii="Arial" w:hAnsi="Arial" w:cs="Arial"/>
                      <w:lang w:val="de-DE"/>
                    </w:rPr>
                    <w:t>Bitters</w:t>
                  </w:r>
                  <w:proofErr w:type="spellEnd"/>
                </w:p>
                <w:p w:rsidR="00EB3F9D" w:rsidRPr="00A761E0" w:rsidRDefault="00EB3F9D" w:rsidP="00E14F68">
                  <w:pPr>
                    <w:spacing w:after="0"/>
                    <w:ind w:left="987" w:firstLine="708"/>
                    <w:jc w:val="both"/>
                    <w:rPr>
                      <w:rFonts w:ascii="Arial" w:hAnsi="Arial" w:cs="Arial"/>
                      <w:lang w:val="de-DE"/>
                    </w:rPr>
                  </w:pPr>
                </w:p>
                <w:p w:rsidR="00EB3F9D" w:rsidRPr="00A761E0" w:rsidRDefault="00EB3F9D" w:rsidP="00A761E0">
                  <w:pPr>
                    <w:jc w:val="both"/>
                    <w:rPr>
                      <w:rFonts w:ascii="Arial" w:hAnsi="Arial" w:cs="Arial"/>
                      <w:lang w:val="de-DE"/>
                    </w:rPr>
                  </w:pPr>
                  <w:r w:rsidRPr="00A761E0">
                    <w:rPr>
                      <w:rFonts w:ascii="Arial" w:hAnsi="Arial" w:cs="Arial"/>
                      <w:b/>
                      <w:lang w:val="de-DE"/>
                    </w:rPr>
                    <w:t>Glas:</w:t>
                  </w:r>
                  <w:r w:rsidRPr="00A761E0">
                    <w:rPr>
                      <w:rFonts w:ascii="Arial" w:hAnsi="Arial" w:cs="Arial"/>
                      <w:b/>
                      <w:lang w:val="de-DE"/>
                    </w:rPr>
                    <w:tab/>
                  </w:r>
                  <w:r>
                    <w:rPr>
                      <w:rFonts w:ascii="Arial" w:hAnsi="Arial" w:cs="Arial"/>
                      <w:lang w:val="de-DE"/>
                    </w:rPr>
                    <w:tab/>
                    <w:t xml:space="preserve">     Cocktail</w:t>
                  </w:r>
                  <w:r w:rsidRPr="00A761E0">
                    <w:rPr>
                      <w:rFonts w:ascii="Arial" w:hAnsi="Arial" w:cs="Arial"/>
                      <w:lang w:val="de-DE"/>
                    </w:rPr>
                    <w:t xml:space="preserve">schale </w:t>
                  </w:r>
                </w:p>
                <w:p w:rsidR="00EA1396" w:rsidRDefault="00EB3F9D" w:rsidP="009755CF">
                  <w:pPr>
                    <w:tabs>
                      <w:tab w:val="left" w:pos="1701"/>
                    </w:tabs>
                    <w:ind w:left="1695" w:hanging="1695"/>
                    <w:jc w:val="both"/>
                    <w:rPr>
                      <w:rFonts w:ascii="Arial" w:hAnsi="Arial" w:cs="Arial"/>
                      <w:lang w:val="de-DE"/>
                    </w:rPr>
                  </w:pPr>
                  <w:r w:rsidRPr="00A761E0">
                    <w:rPr>
                      <w:rFonts w:ascii="Arial" w:hAnsi="Arial" w:cs="Arial"/>
                      <w:b/>
                      <w:lang w:val="de-DE"/>
                    </w:rPr>
                    <w:t>Zubereitung:</w:t>
                  </w:r>
                  <w:r w:rsidRPr="00A761E0">
                    <w:rPr>
                      <w:rFonts w:ascii="Arial" w:hAnsi="Arial" w:cs="Arial"/>
                      <w:b/>
                      <w:lang w:val="de-DE"/>
                    </w:rPr>
                    <w:tab/>
                  </w:r>
                  <w:r>
                    <w:rPr>
                      <w:rFonts w:ascii="Arial" w:hAnsi="Arial" w:cs="Arial"/>
                      <w:b/>
                      <w:lang w:val="de-DE"/>
                    </w:rPr>
                    <w:tab/>
                  </w:r>
                  <w:r w:rsidRPr="00E06AF1">
                    <w:rPr>
                      <w:rFonts w:ascii="Arial" w:hAnsi="Arial" w:cs="Arial"/>
                      <w:lang w:val="de-DE"/>
                    </w:rPr>
                    <w:t xml:space="preserve">Alle Zutaten in ein </w:t>
                  </w:r>
                  <w:proofErr w:type="spellStart"/>
                  <w:r w:rsidRPr="00E06AF1">
                    <w:rPr>
                      <w:rFonts w:ascii="Arial" w:hAnsi="Arial" w:cs="Arial"/>
                      <w:lang w:val="de-DE"/>
                    </w:rPr>
                    <w:t>Rührglas</w:t>
                  </w:r>
                  <w:proofErr w:type="spellEnd"/>
                  <w:r w:rsidRPr="00E06AF1">
                    <w:rPr>
                      <w:rFonts w:ascii="Arial" w:hAnsi="Arial" w:cs="Arial"/>
                      <w:lang w:val="de-DE"/>
                    </w:rPr>
                    <w:t xml:space="preserve"> geben und auf Eiswürfeln gut und lange kalt rühren. Anschließend in eine Cocktailschale einfach abseihen. </w:t>
                  </w:r>
                </w:p>
                <w:p w:rsidR="00EB3F9D" w:rsidRPr="00A761E0" w:rsidRDefault="00EA1396" w:rsidP="009755CF">
                  <w:pPr>
                    <w:tabs>
                      <w:tab w:val="left" w:pos="1701"/>
                    </w:tabs>
                    <w:ind w:left="1695" w:hanging="1695"/>
                    <w:jc w:val="both"/>
                    <w:rPr>
                      <w:rFonts w:ascii="Arial" w:hAnsi="Arial" w:cs="Arial"/>
                      <w:b/>
                      <w:lang w:val="de-DE"/>
                    </w:rPr>
                  </w:pPr>
                  <w:r>
                    <w:rPr>
                      <w:rFonts w:ascii="Arial" w:hAnsi="Arial" w:cs="Arial"/>
                      <w:b/>
                      <w:lang w:val="de-DE"/>
                    </w:rPr>
                    <w:tab/>
                  </w:r>
                  <w:r w:rsidR="00EB3F9D" w:rsidRPr="00E06AF1">
                    <w:rPr>
                      <w:rFonts w:ascii="Arial" w:hAnsi="Arial" w:cs="Arial"/>
                      <w:lang w:val="de-DE"/>
                    </w:rPr>
                    <w:t xml:space="preserve">Mit einer </w:t>
                  </w:r>
                  <w:proofErr w:type="spellStart"/>
                  <w:r w:rsidR="00EB3F9D" w:rsidRPr="00E06AF1">
                    <w:rPr>
                      <w:rFonts w:ascii="Arial" w:hAnsi="Arial" w:cs="Arial"/>
                      <w:lang w:val="de-DE"/>
                    </w:rPr>
                    <w:t>Orangenzeste</w:t>
                  </w:r>
                  <w:proofErr w:type="spellEnd"/>
                  <w:r w:rsidR="00EB3F9D" w:rsidRPr="00E06AF1">
                    <w:rPr>
                      <w:rFonts w:ascii="Arial" w:hAnsi="Arial" w:cs="Arial"/>
                      <w:lang w:val="de-DE"/>
                    </w:rPr>
                    <w:t xml:space="preserve"> abspritzen.</w:t>
                  </w:r>
                </w:p>
                <w:p w:rsidR="00EB3F9D" w:rsidRPr="00A761E0" w:rsidRDefault="00EB3F9D" w:rsidP="00A761E0">
                  <w:pPr>
                    <w:tabs>
                      <w:tab w:val="left" w:pos="1701"/>
                    </w:tabs>
                    <w:jc w:val="both"/>
                    <w:rPr>
                      <w:rFonts w:ascii="Arial" w:hAnsi="Arial" w:cs="Arial"/>
                      <w:lang w:val="de-DE"/>
                    </w:rPr>
                  </w:pPr>
                </w:p>
                <w:p w:rsidR="00EB3F9D" w:rsidRDefault="00EB3F9D">
                  <w:pPr>
                    <w:rPr>
                      <w:lang w:val="de-DE"/>
                    </w:rPr>
                  </w:pPr>
                </w:p>
                <w:p w:rsidR="00EB3F9D" w:rsidRPr="00A761E0" w:rsidRDefault="00EB3F9D">
                  <w:pPr>
                    <w:rPr>
                      <w:b/>
                      <w:lang w:val="de-DE"/>
                    </w:rPr>
                  </w:pPr>
                </w:p>
                <w:p w:rsidR="00EB3F9D" w:rsidRDefault="00EB3F9D">
                  <w:pPr>
                    <w:rPr>
                      <w:lang w:val="de-DE"/>
                    </w:rPr>
                  </w:pPr>
                </w:p>
                <w:p w:rsidR="00EB3F9D" w:rsidRPr="00A761E0" w:rsidRDefault="00EB3F9D">
                  <w:pPr>
                    <w:rPr>
                      <w:lang w:val="de-DE"/>
                    </w:rPr>
                  </w:pPr>
                </w:p>
              </w:txbxContent>
            </v:textbox>
          </v:rect>
        </w:pict>
      </w:r>
      <w:r w:rsidR="00E06AF1">
        <w:rPr>
          <w:noProof/>
          <w:lang w:val="de-DE" w:eastAsia="de-DE"/>
        </w:rPr>
        <w:drawing>
          <wp:anchor distT="0" distB="0" distL="114300" distR="114300" simplePos="0" relativeHeight="251662336" behindDoc="0" locked="0" layoutInCell="1" allowOverlap="1">
            <wp:simplePos x="0" y="0"/>
            <wp:positionH relativeFrom="column">
              <wp:posOffset>24130</wp:posOffset>
            </wp:positionH>
            <wp:positionV relativeFrom="paragraph">
              <wp:posOffset>54610</wp:posOffset>
            </wp:positionV>
            <wp:extent cx="817880" cy="2990850"/>
            <wp:effectExtent l="19050" t="0" r="1270" b="0"/>
            <wp:wrapNone/>
            <wp:docPr id="11" name="Bild 11" descr="\\BORCOFILER1\mac\BildBank\FLASCHEN\Chartreuse\Chartreuse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RCOFILER1\mac\BildBank\FLASCHEN\Chartreuse\Chartreuse_1605.jpg"/>
                    <pic:cNvPicPr>
                      <a:picLocks noChangeAspect="1" noChangeArrowheads="1"/>
                    </pic:cNvPicPr>
                  </pic:nvPicPr>
                  <pic:blipFill>
                    <a:blip r:embed="rId8"/>
                    <a:srcRect/>
                    <a:stretch>
                      <a:fillRect/>
                    </a:stretch>
                  </pic:blipFill>
                  <pic:spPr bwMode="auto">
                    <a:xfrm>
                      <a:off x="0" y="0"/>
                      <a:ext cx="817880" cy="2990850"/>
                    </a:xfrm>
                    <a:prstGeom prst="rect">
                      <a:avLst/>
                    </a:prstGeom>
                    <a:noFill/>
                    <a:ln w="9525">
                      <a:noFill/>
                      <a:miter lim="800000"/>
                      <a:headEnd/>
                      <a:tailEnd/>
                    </a:ln>
                  </pic:spPr>
                </pic:pic>
              </a:graphicData>
            </a:graphic>
          </wp:anchor>
        </w:drawing>
      </w:r>
    </w:p>
    <w:p w:rsidR="007142D9" w:rsidRDefault="007142D9" w:rsidP="007142D9">
      <w:pPr>
        <w:jc w:val="both"/>
        <w:rPr>
          <w:rFonts w:ascii="Arial" w:hAnsi="Arial" w:cs="Arial"/>
          <w:lang w:val="de-DE" w:eastAsia="de-DE"/>
        </w:rPr>
      </w:pPr>
    </w:p>
    <w:p w:rsidR="007142D9" w:rsidRDefault="00522A9C" w:rsidP="007142D9">
      <w:pPr>
        <w:jc w:val="both"/>
        <w:rPr>
          <w:rFonts w:ascii="Arial" w:hAnsi="Arial" w:cs="Arial"/>
          <w:lang w:val="de-DE" w:eastAsia="de-DE"/>
        </w:rPr>
      </w:pPr>
      <w:r w:rsidRPr="00522A9C">
        <w:rPr>
          <w:rFonts w:ascii="Arial" w:hAnsi="Arial" w:cs="Arial"/>
          <w:lang w:val="de-DE" w:eastAsia="de-DE"/>
        </w:rPr>
        <w:t xml:space="preserve"> </w:t>
      </w:r>
    </w:p>
    <w:p w:rsidR="007142D9" w:rsidRDefault="007142D9" w:rsidP="007142D9">
      <w:pPr>
        <w:jc w:val="both"/>
        <w:rPr>
          <w:rFonts w:ascii="Arial" w:hAnsi="Arial" w:cs="Arial"/>
          <w:lang w:val="de-DE" w:eastAsia="de-DE"/>
        </w:rPr>
      </w:pPr>
    </w:p>
    <w:p w:rsidR="007142D9" w:rsidRDefault="00E14F68" w:rsidP="007142D9">
      <w:pPr>
        <w:jc w:val="both"/>
        <w:rPr>
          <w:rFonts w:ascii="Arial" w:hAnsi="Arial" w:cs="Arial"/>
          <w:lang w:val="de-DE" w:eastAsia="de-DE"/>
        </w:rPr>
      </w:pPr>
      <w:r>
        <w:rPr>
          <w:rFonts w:ascii="Arial" w:hAnsi="Arial" w:cs="Arial"/>
          <w:noProof/>
          <w:lang w:val="de-DE" w:eastAsia="de-DE"/>
        </w:rPr>
        <w:drawing>
          <wp:anchor distT="0" distB="0" distL="114300" distR="114300" simplePos="0" relativeHeight="251660288" behindDoc="0" locked="0" layoutInCell="1" allowOverlap="1">
            <wp:simplePos x="0" y="0"/>
            <wp:positionH relativeFrom="column">
              <wp:posOffset>842010</wp:posOffset>
            </wp:positionH>
            <wp:positionV relativeFrom="paragraph">
              <wp:posOffset>8255</wp:posOffset>
            </wp:positionV>
            <wp:extent cx="1120775" cy="1838325"/>
            <wp:effectExtent l="19050" t="0" r="3175" b="0"/>
            <wp:wrapNone/>
            <wp:docPr id="7" name="Bild 7" descr="C:\Users\marketing_59\AppData\Local\Microsoft\Windows\Temporary Internet Files\Content.Word\bijou-avec-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eting_59\AppData\Local\Microsoft\Windows\Temporary Internet Files\Content.Word\bijou-avec-deco.jpg"/>
                    <pic:cNvPicPr>
                      <a:picLocks noChangeAspect="1" noChangeArrowheads="1"/>
                    </pic:cNvPicPr>
                  </pic:nvPicPr>
                  <pic:blipFill>
                    <a:blip r:embed="rId9"/>
                    <a:srcRect l="14486" t="8118" r="20561" b="7749"/>
                    <a:stretch>
                      <a:fillRect/>
                    </a:stretch>
                  </pic:blipFill>
                  <pic:spPr bwMode="auto">
                    <a:xfrm>
                      <a:off x="0" y="0"/>
                      <a:ext cx="1120775" cy="1838325"/>
                    </a:xfrm>
                    <a:prstGeom prst="rect">
                      <a:avLst/>
                    </a:prstGeom>
                    <a:noFill/>
                    <a:ln w="9525">
                      <a:noFill/>
                      <a:miter lim="800000"/>
                      <a:headEnd/>
                      <a:tailEnd/>
                    </a:ln>
                  </pic:spPr>
                </pic:pic>
              </a:graphicData>
            </a:graphic>
          </wp:anchor>
        </w:drawing>
      </w:r>
    </w:p>
    <w:p w:rsidR="007142D9" w:rsidRDefault="007142D9" w:rsidP="007142D9">
      <w:pPr>
        <w:jc w:val="both"/>
        <w:rPr>
          <w:rFonts w:ascii="Arial" w:hAnsi="Arial" w:cs="Arial"/>
          <w:lang w:val="de-DE" w:eastAsia="de-DE"/>
        </w:rPr>
      </w:pPr>
    </w:p>
    <w:p w:rsidR="007142D9" w:rsidRDefault="007142D9" w:rsidP="007142D9">
      <w:pPr>
        <w:jc w:val="both"/>
        <w:rPr>
          <w:rFonts w:ascii="Arial" w:hAnsi="Arial" w:cs="Arial"/>
          <w:lang w:val="de-DE" w:eastAsia="de-DE"/>
        </w:rPr>
      </w:pPr>
    </w:p>
    <w:p w:rsidR="008B2C32" w:rsidRDefault="008B2C32" w:rsidP="007142D9">
      <w:pPr>
        <w:jc w:val="both"/>
        <w:rPr>
          <w:rFonts w:ascii="Arial" w:hAnsi="Arial" w:cs="Arial"/>
          <w:lang w:val="de-DE" w:eastAsia="de-DE"/>
        </w:rPr>
      </w:pPr>
    </w:p>
    <w:p w:rsidR="008B2C32" w:rsidRDefault="008B2C32" w:rsidP="007142D9">
      <w:pPr>
        <w:jc w:val="both"/>
        <w:rPr>
          <w:rFonts w:ascii="Arial" w:hAnsi="Arial" w:cs="Arial"/>
          <w:lang w:val="de-DE" w:eastAsia="de-DE"/>
        </w:rPr>
      </w:pPr>
    </w:p>
    <w:p w:rsidR="008B2C32" w:rsidRDefault="008B2C32" w:rsidP="007142D9">
      <w:pPr>
        <w:jc w:val="both"/>
        <w:rPr>
          <w:rFonts w:ascii="Arial" w:hAnsi="Arial" w:cs="Arial"/>
          <w:lang w:val="de-DE" w:eastAsia="de-DE"/>
        </w:rPr>
      </w:pPr>
    </w:p>
    <w:p w:rsidR="009755CF" w:rsidRDefault="009755CF" w:rsidP="00C046BF">
      <w:pPr>
        <w:pStyle w:val="Textkrper"/>
        <w:spacing w:line="276" w:lineRule="auto"/>
        <w:jc w:val="both"/>
        <w:rPr>
          <w:rFonts w:eastAsia="Calibri" w:cs="Arial"/>
          <w:bCs/>
          <w:szCs w:val="22"/>
        </w:rPr>
      </w:pPr>
    </w:p>
    <w:p w:rsidR="00B146F4" w:rsidRDefault="00B146F4" w:rsidP="00C046BF">
      <w:pPr>
        <w:pStyle w:val="Textkrper"/>
        <w:spacing w:line="276" w:lineRule="auto"/>
        <w:jc w:val="both"/>
        <w:rPr>
          <w:rFonts w:eastAsia="Calibri" w:cs="Arial"/>
          <w:bCs/>
          <w:szCs w:val="22"/>
        </w:rPr>
      </w:pPr>
    </w:p>
    <w:p w:rsidR="00B146F4" w:rsidRDefault="00B146F4" w:rsidP="00C046BF">
      <w:pPr>
        <w:pStyle w:val="Textkrper"/>
        <w:spacing w:line="276" w:lineRule="auto"/>
        <w:jc w:val="both"/>
        <w:rPr>
          <w:rFonts w:eastAsia="Calibri" w:cs="Arial"/>
          <w:bCs/>
          <w:szCs w:val="22"/>
        </w:rPr>
      </w:pPr>
    </w:p>
    <w:p w:rsidR="00B146F4" w:rsidRDefault="00B146F4" w:rsidP="00C046BF">
      <w:pPr>
        <w:pStyle w:val="Textkrper"/>
        <w:spacing w:line="276" w:lineRule="auto"/>
        <w:jc w:val="both"/>
        <w:rPr>
          <w:rFonts w:eastAsia="Calibri" w:cs="Arial"/>
          <w:bCs/>
          <w:szCs w:val="22"/>
        </w:rPr>
      </w:pPr>
    </w:p>
    <w:p w:rsidR="00B146F4" w:rsidRDefault="00B146F4" w:rsidP="00C046BF">
      <w:pPr>
        <w:pStyle w:val="Textkrper"/>
        <w:spacing w:line="276" w:lineRule="auto"/>
        <w:jc w:val="both"/>
        <w:rPr>
          <w:rFonts w:eastAsia="Calibri" w:cs="Arial"/>
          <w:bCs/>
          <w:szCs w:val="22"/>
        </w:rPr>
      </w:pPr>
    </w:p>
    <w:p w:rsidR="00B146F4" w:rsidRDefault="00B146F4" w:rsidP="00C046BF">
      <w:pPr>
        <w:pStyle w:val="Textkrper"/>
        <w:spacing w:line="276" w:lineRule="auto"/>
        <w:jc w:val="both"/>
        <w:rPr>
          <w:b/>
        </w:rPr>
      </w:pPr>
    </w:p>
    <w:p w:rsidR="009755CF" w:rsidRDefault="009755CF" w:rsidP="00C046BF">
      <w:pPr>
        <w:pStyle w:val="Textkrper"/>
        <w:spacing w:line="276" w:lineRule="auto"/>
        <w:jc w:val="both"/>
        <w:rPr>
          <w:b/>
        </w:rPr>
      </w:pPr>
    </w:p>
    <w:p w:rsidR="0026217C" w:rsidRPr="0026217C" w:rsidRDefault="009755CF" w:rsidP="00C046BF">
      <w:pPr>
        <w:pStyle w:val="Textkrper"/>
        <w:spacing w:line="276" w:lineRule="auto"/>
        <w:jc w:val="both"/>
        <w:rPr>
          <w:b/>
        </w:rPr>
      </w:pPr>
      <w:r>
        <w:rPr>
          <w:b/>
        </w:rPr>
        <w:t>Ü</w:t>
      </w:r>
      <w:r w:rsidR="0026217C" w:rsidRPr="0026217C">
        <w:rPr>
          <w:b/>
        </w:rPr>
        <w:t>ber Chartreuse</w:t>
      </w:r>
    </w:p>
    <w:p w:rsidR="0026217C" w:rsidRDefault="0026217C" w:rsidP="00C046BF">
      <w:pPr>
        <w:pStyle w:val="Textkrper"/>
        <w:spacing w:line="276" w:lineRule="auto"/>
        <w:jc w:val="both"/>
      </w:pPr>
    </w:p>
    <w:p w:rsidR="0026217C" w:rsidRDefault="008C4230" w:rsidP="00C046BF">
      <w:pPr>
        <w:pStyle w:val="Textkrper"/>
        <w:spacing w:line="276" w:lineRule="auto"/>
        <w:jc w:val="both"/>
      </w:pPr>
      <w:r w:rsidRPr="008C4230">
        <w:t>Chartreuse ist ein einzigartiger französischer Kräuterlikör, der bis zum heutigen Tag von Kartäuser Mönchen nach einem geheimen Rezept von 1605 hergestellt wird. Chartreuse besteht aus destilliertem Alkohol, der mit 130 Kräutern und Pflanzen gealtert ist. Der Likör ist nach dem Kloster Grande Chartreuse der Kartäusermönche benannt, das sich in den Chartreuse-Bergen in der Region Grenoble in Frankreich befindet. Die Herstellung erfolgt in der eigenen Destillerie in der nahe gelegenen Stadt Voiron. Im weltgrößten Fasskeller mit einer Länge von 164 Metern lagert die Mischung aus Extrakten, Destillaten, Zucker und Honig anschließend in zum Teil über 100 Jahre alten Eichenholzfässern, die bis zu 50.000 Liter fassen. Wie lange die Lagerzeit bis zur Vollendung der Reife sein muss, entscheiden die Mönche. Auch dies bleibt ein Geheimnis.</w:t>
      </w:r>
    </w:p>
    <w:p w:rsidR="009B7F16" w:rsidRDefault="009B7F16">
      <w:pPr>
        <w:rPr>
          <w:lang w:val="de-DE"/>
        </w:rPr>
      </w:pPr>
    </w:p>
    <w:p w:rsidR="008C4230" w:rsidRPr="008C4230" w:rsidRDefault="008C4230" w:rsidP="008C4230">
      <w:pPr>
        <w:spacing w:after="240"/>
        <w:rPr>
          <w:rFonts w:ascii="Arial" w:hAnsi="Arial" w:cs="Arial"/>
          <w:b/>
          <w:bCs/>
          <w:caps/>
          <w:lang w:val="de-DE"/>
        </w:rPr>
      </w:pPr>
      <w:r w:rsidRPr="008C4230">
        <w:rPr>
          <w:rFonts w:ascii="Arial" w:hAnsi="Arial" w:cs="Arial"/>
          <w:b/>
          <w:bCs/>
          <w:caps/>
          <w:lang w:val="de-DE"/>
        </w:rPr>
        <w:t>Borco-Marken-Import</w:t>
      </w:r>
    </w:p>
    <w:p w:rsidR="008C4230" w:rsidRPr="008C4230" w:rsidRDefault="008C4230" w:rsidP="008C4230">
      <w:pPr>
        <w:contextualSpacing/>
        <w:jc w:val="both"/>
        <w:rPr>
          <w:rFonts w:ascii="Arial" w:hAnsi="Arial" w:cs="Arial"/>
          <w:lang w:val="de-DE"/>
        </w:rPr>
      </w:pPr>
      <w:r>
        <w:rPr>
          <w:rFonts w:ascii="Arial" w:hAnsi="Arial" w:cs="Arial"/>
          <w:lang w:val="de-DE"/>
        </w:rPr>
        <w:t xml:space="preserve">Chartreuse </w:t>
      </w:r>
      <w:r w:rsidRPr="008C4230">
        <w:rPr>
          <w:rFonts w:ascii="Arial" w:hAnsi="Arial" w:cs="Arial"/>
          <w:lang w:val="de-DE"/>
        </w:rPr>
        <w:t xml:space="preserve">wird in Deutschland und Österreich exklusiv von BORCO-MARKEN-IMPORT distribuiert. BORCO, mit Sitz in Hamburg, ist einer der größten deutschen, österreichischen sowie europäischen Produzenten und Vermarkter internationaler Top Spirituosen Marken. Das Portfolio des unabhängigen Familienunternehmens, darunter in Deutschland und Österreich unter anderem auch Sierra Tequila, Russian Standard Vodka, Yeni Raki, Fernet-Branca und Lanson Champagne deckt fast alle wichtigen internationalen Segmente ab und ist in seiner Stärke und Geschlossenheit sicher einmalig. </w:t>
      </w:r>
    </w:p>
    <w:p w:rsidR="008C4230" w:rsidRPr="008C4230" w:rsidRDefault="008C4230" w:rsidP="008C4230">
      <w:pPr>
        <w:spacing w:line="240" w:lineRule="auto"/>
        <w:contextualSpacing/>
        <w:rPr>
          <w:rFonts w:ascii="Arial" w:hAnsi="Arial" w:cs="Arial"/>
          <w:b/>
          <w:lang w:val="de-DE"/>
        </w:rPr>
      </w:pPr>
    </w:p>
    <w:p w:rsidR="008C4230" w:rsidRPr="008C4230" w:rsidRDefault="008C4230" w:rsidP="008C4230">
      <w:pPr>
        <w:spacing w:line="240" w:lineRule="auto"/>
        <w:contextualSpacing/>
        <w:rPr>
          <w:rFonts w:ascii="Arial" w:hAnsi="Arial" w:cs="Arial"/>
          <w:b/>
          <w:lang w:val="de-DE"/>
        </w:rPr>
      </w:pPr>
    </w:p>
    <w:p w:rsidR="008C4230" w:rsidRPr="008C4230" w:rsidRDefault="008C4230" w:rsidP="008C4230">
      <w:pPr>
        <w:spacing w:after="0" w:line="240" w:lineRule="auto"/>
        <w:ind w:right="-284"/>
        <w:contextualSpacing/>
        <w:rPr>
          <w:rFonts w:ascii="Arial" w:hAnsi="Arial" w:cs="Arial"/>
          <w:lang w:val="de-DE"/>
        </w:rPr>
      </w:pPr>
      <w:r w:rsidRPr="008C4230">
        <w:rPr>
          <w:rFonts w:ascii="Arial" w:hAnsi="Arial" w:cs="Arial"/>
          <w:b/>
          <w:bCs/>
          <w:lang w:val="de-DE"/>
        </w:rPr>
        <w:t>Für weitere Informationen wenden Sie sich gern an:</w:t>
      </w:r>
    </w:p>
    <w:p w:rsidR="008C4230" w:rsidRPr="008C4230" w:rsidRDefault="008C4230" w:rsidP="008C4230">
      <w:pPr>
        <w:spacing w:after="0" w:line="240" w:lineRule="auto"/>
        <w:ind w:right="-284"/>
        <w:contextualSpacing/>
        <w:rPr>
          <w:rFonts w:ascii="Arial" w:hAnsi="Arial" w:cs="Arial"/>
          <w:lang w:val="de-DE"/>
        </w:rPr>
      </w:pPr>
    </w:p>
    <w:p w:rsidR="008C4230" w:rsidRPr="008C4230" w:rsidRDefault="008C4230" w:rsidP="008C4230">
      <w:pPr>
        <w:spacing w:after="0" w:line="240" w:lineRule="auto"/>
        <w:ind w:right="-284"/>
        <w:contextualSpacing/>
        <w:rPr>
          <w:rFonts w:ascii="Arial" w:hAnsi="Arial" w:cs="Arial"/>
          <w:sz w:val="20"/>
          <w:szCs w:val="20"/>
          <w:lang w:val="de-DE"/>
        </w:rPr>
      </w:pPr>
      <w:r w:rsidRPr="00C300DB">
        <w:rPr>
          <w:rFonts w:ascii="Arial" w:hAnsi="Arial" w:cs="Arial"/>
          <w:sz w:val="20"/>
          <w:szCs w:val="20"/>
          <w:lang w:val="en-US"/>
        </w:rPr>
        <w:t>BORCO-MARKEN-IMPORT M</w:t>
      </w:r>
      <w:r>
        <w:rPr>
          <w:rFonts w:ascii="Arial" w:hAnsi="Arial" w:cs="Arial"/>
          <w:sz w:val="20"/>
          <w:szCs w:val="20"/>
          <w:lang w:val="en-US"/>
        </w:rPr>
        <w:t xml:space="preserve">atthiesen GmbH &amp; Co. </w:t>
      </w:r>
      <w:r w:rsidRPr="008C4230">
        <w:rPr>
          <w:rFonts w:ascii="Arial" w:hAnsi="Arial" w:cs="Arial"/>
          <w:sz w:val="20"/>
          <w:szCs w:val="20"/>
          <w:lang w:val="de-DE"/>
        </w:rPr>
        <w:t xml:space="preserve">KG </w:t>
      </w:r>
      <w:r w:rsidRPr="008C4230">
        <w:rPr>
          <w:rFonts w:ascii="Arial" w:hAnsi="Arial" w:cs="Arial"/>
          <w:sz w:val="20"/>
          <w:szCs w:val="20"/>
          <w:lang w:val="de-DE"/>
        </w:rPr>
        <w:br/>
      </w:r>
      <w:proofErr w:type="spellStart"/>
      <w:r w:rsidRPr="008C4230">
        <w:rPr>
          <w:rFonts w:ascii="Arial" w:hAnsi="Arial" w:cs="Arial"/>
          <w:sz w:val="20"/>
          <w:szCs w:val="20"/>
          <w:lang w:val="de-DE"/>
        </w:rPr>
        <w:t>Winsbergring</w:t>
      </w:r>
      <w:proofErr w:type="spellEnd"/>
      <w:r w:rsidRPr="008C4230">
        <w:rPr>
          <w:rFonts w:ascii="Arial" w:hAnsi="Arial" w:cs="Arial"/>
          <w:sz w:val="20"/>
          <w:szCs w:val="20"/>
          <w:lang w:val="de-DE"/>
        </w:rPr>
        <w:t xml:space="preserve"> 12 – 22 · 22525 Hamburg </w:t>
      </w:r>
      <w:r w:rsidRPr="008C4230">
        <w:rPr>
          <w:rFonts w:ascii="Arial" w:hAnsi="Arial" w:cs="Arial"/>
          <w:sz w:val="20"/>
          <w:szCs w:val="20"/>
          <w:lang w:val="de-DE"/>
        </w:rPr>
        <w:br/>
        <w:t>Telefon 040 / 85 31 6 - 0</w:t>
      </w:r>
      <w:r w:rsidRPr="008C4230">
        <w:rPr>
          <w:rFonts w:ascii="Arial" w:hAnsi="Arial" w:cs="Arial"/>
          <w:sz w:val="20"/>
          <w:szCs w:val="20"/>
          <w:lang w:val="de-DE"/>
        </w:rPr>
        <w:br/>
        <w:t xml:space="preserve">Telefax 040 / 85 </w:t>
      </w:r>
      <w:proofErr w:type="spellStart"/>
      <w:r w:rsidRPr="008C4230">
        <w:rPr>
          <w:rFonts w:ascii="Arial" w:hAnsi="Arial" w:cs="Arial"/>
          <w:sz w:val="20"/>
          <w:szCs w:val="20"/>
          <w:lang w:val="de-DE"/>
        </w:rPr>
        <w:t>85</w:t>
      </w:r>
      <w:proofErr w:type="spellEnd"/>
      <w:r w:rsidRPr="008C4230">
        <w:rPr>
          <w:rFonts w:ascii="Arial" w:hAnsi="Arial" w:cs="Arial"/>
          <w:sz w:val="20"/>
          <w:szCs w:val="20"/>
          <w:lang w:val="de-DE"/>
        </w:rPr>
        <w:t xml:space="preserve"> 00 </w:t>
      </w:r>
      <w:r w:rsidRPr="008C4230">
        <w:rPr>
          <w:rFonts w:ascii="Arial" w:hAnsi="Arial" w:cs="Arial"/>
          <w:sz w:val="20"/>
          <w:szCs w:val="20"/>
          <w:lang w:val="de-DE"/>
        </w:rPr>
        <w:br/>
      </w:r>
      <w:hyperlink r:id="rId10" w:history="1">
        <w:r w:rsidR="00A279E9" w:rsidRPr="00EA266D">
          <w:rPr>
            <w:rStyle w:val="Hyperlink"/>
            <w:rFonts w:ascii="Arial" w:hAnsi="Arial" w:cs="Arial"/>
            <w:sz w:val="20"/>
            <w:szCs w:val="20"/>
            <w:lang w:val="de-DE"/>
          </w:rPr>
          <w:t>infoline@borco.com</w:t>
        </w:r>
      </w:hyperlink>
      <w:r w:rsidRPr="008C4230">
        <w:rPr>
          <w:rFonts w:ascii="Arial" w:hAnsi="Arial" w:cs="Arial"/>
          <w:sz w:val="20"/>
          <w:szCs w:val="20"/>
          <w:lang w:val="de-DE"/>
        </w:rPr>
        <w:br/>
        <w:t>www.borco.com</w:t>
      </w:r>
    </w:p>
    <w:p w:rsidR="008C4230" w:rsidRPr="008C4230" w:rsidRDefault="008C4230" w:rsidP="008C4230">
      <w:pPr>
        <w:spacing w:line="240" w:lineRule="auto"/>
        <w:contextualSpacing/>
        <w:jc w:val="both"/>
        <w:rPr>
          <w:rFonts w:ascii="Arial" w:hAnsi="Arial" w:cs="Arial"/>
          <w:sz w:val="20"/>
          <w:szCs w:val="20"/>
          <w:lang w:val="de-DE"/>
        </w:rPr>
      </w:pPr>
    </w:p>
    <w:p w:rsidR="008C4230" w:rsidRPr="004D23DA" w:rsidRDefault="008C4230">
      <w:pPr>
        <w:rPr>
          <w:lang w:val="de-DE"/>
        </w:rPr>
      </w:pPr>
    </w:p>
    <w:sectPr w:rsidR="008C4230" w:rsidRPr="004D23DA" w:rsidSect="00E8419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F9D" w:rsidRDefault="00EB3F9D" w:rsidP="004D23DA">
      <w:pPr>
        <w:spacing w:after="0" w:line="240" w:lineRule="auto"/>
      </w:pPr>
      <w:r>
        <w:separator/>
      </w:r>
    </w:p>
  </w:endnote>
  <w:endnote w:type="continuationSeparator" w:id="0">
    <w:p w:rsidR="00EB3F9D" w:rsidRDefault="00EB3F9D" w:rsidP="004D23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F9D" w:rsidRDefault="00EB3F9D" w:rsidP="004D23DA">
      <w:pPr>
        <w:spacing w:after="0" w:line="240" w:lineRule="auto"/>
      </w:pPr>
      <w:r>
        <w:separator/>
      </w:r>
    </w:p>
  </w:footnote>
  <w:footnote w:type="continuationSeparator" w:id="0">
    <w:p w:rsidR="00EB3F9D" w:rsidRDefault="00EB3F9D" w:rsidP="004D23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4D23DA"/>
    <w:rsid w:val="000D611A"/>
    <w:rsid w:val="001413CE"/>
    <w:rsid w:val="00143878"/>
    <w:rsid w:val="00176BDD"/>
    <w:rsid w:val="001C5C1C"/>
    <w:rsid w:val="002557E1"/>
    <w:rsid w:val="0026217C"/>
    <w:rsid w:val="00263209"/>
    <w:rsid w:val="00283BE8"/>
    <w:rsid w:val="002A5754"/>
    <w:rsid w:val="002F10B9"/>
    <w:rsid w:val="0031056B"/>
    <w:rsid w:val="00336BE4"/>
    <w:rsid w:val="00373B40"/>
    <w:rsid w:val="003A2A8E"/>
    <w:rsid w:val="00400C86"/>
    <w:rsid w:val="00410653"/>
    <w:rsid w:val="004D23DA"/>
    <w:rsid w:val="004E1C96"/>
    <w:rsid w:val="00522A9C"/>
    <w:rsid w:val="00573F3A"/>
    <w:rsid w:val="005C31C5"/>
    <w:rsid w:val="006E42C6"/>
    <w:rsid w:val="007142D9"/>
    <w:rsid w:val="007446AD"/>
    <w:rsid w:val="00774D20"/>
    <w:rsid w:val="00782C07"/>
    <w:rsid w:val="008B2C32"/>
    <w:rsid w:val="008C4230"/>
    <w:rsid w:val="008D02DD"/>
    <w:rsid w:val="00941914"/>
    <w:rsid w:val="009755CF"/>
    <w:rsid w:val="00975AFE"/>
    <w:rsid w:val="009B7F16"/>
    <w:rsid w:val="009E33CA"/>
    <w:rsid w:val="00A279E9"/>
    <w:rsid w:val="00A761E0"/>
    <w:rsid w:val="00A878AF"/>
    <w:rsid w:val="00AB22B1"/>
    <w:rsid w:val="00B146F4"/>
    <w:rsid w:val="00B337EB"/>
    <w:rsid w:val="00B82581"/>
    <w:rsid w:val="00BD7361"/>
    <w:rsid w:val="00C046BF"/>
    <w:rsid w:val="00C147ED"/>
    <w:rsid w:val="00C56D25"/>
    <w:rsid w:val="00D229F3"/>
    <w:rsid w:val="00D2567A"/>
    <w:rsid w:val="00E06AF1"/>
    <w:rsid w:val="00E14F68"/>
    <w:rsid w:val="00E17AF1"/>
    <w:rsid w:val="00E84193"/>
    <w:rsid w:val="00EA1396"/>
    <w:rsid w:val="00EB3F9D"/>
    <w:rsid w:val="00EC6956"/>
    <w:rsid w:val="00EF0E3E"/>
    <w:rsid w:val="00F37174"/>
    <w:rsid w:val="00F63BE1"/>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pPr>
      <w:spacing w:after="200" w:line="276" w:lineRule="auto"/>
    </w:pPr>
    <w:rPr>
      <w:sz w:val="22"/>
      <w:szCs w:val="22"/>
      <w:lang w:val="en-GB" w:eastAsia="en-US"/>
    </w:rPr>
  </w:style>
  <w:style w:type="paragraph" w:styleId="berschrift3">
    <w:name w:val="heading 3"/>
    <w:basedOn w:val="Standard"/>
    <w:next w:val="Standard"/>
    <w:link w:val="berschrift3Zchn"/>
    <w:qFormat/>
    <w:rsid w:val="004D23DA"/>
    <w:pPr>
      <w:keepNext/>
      <w:spacing w:after="0" w:line="240" w:lineRule="auto"/>
      <w:outlineLvl w:val="2"/>
    </w:pPr>
    <w:rPr>
      <w:rFonts w:ascii="Arial" w:eastAsia="Times" w:hAnsi="Arial"/>
      <w:b/>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23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23DA"/>
    <w:rPr>
      <w:rFonts w:ascii="Tahoma" w:hAnsi="Tahoma" w:cs="Tahoma"/>
      <w:sz w:val="16"/>
      <w:szCs w:val="16"/>
      <w:lang w:val="en-GB"/>
    </w:rPr>
  </w:style>
  <w:style w:type="paragraph" w:styleId="Kopfzeile">
    <w:name w:val="header"/>
    <w:basedOn w:val="Standard"/>
    <w:link w:val="KopfzeileZchn"/>
    <w:uiPriority w:val="99"/>
    <w:semiHidden/>
    <w:unhideWhenUsed/>
    <w:rsid w:val="004D23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D23DA"/>
    <w:rPr>
      <w:lang w:val="en-GB"/>
    </w:rPr>
  </w:style>
  <w:style w:type="paragraph" w:styleId="Fuzeile">
    <w:name w:val="footer"/>
    <w:basedOn w:val="Standard"/>
    <w:link w:val="FuzeileZchn"/>
    <w:uiPriority w:val="99"/>
    <w:semiHidden/>
    <w:unhideWhenUsed/>
    <w:rsid w:val="004D23D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4D23DA"/>
    <w:rPr>
      <w:lang w:val="en-GB"/>
    </w:rPr>
  </w:style>
  <w:style w:type="character" w:customStyle="1" w:styleId="berschrift3Zchn">
    <w:name w:val="Überschrift 3 Zchn"/>
    <w:basedOn w:val="Absatz-Standardschriftart"/>
    <w:link w:val="berschrift3"/>
    <w:rsid w:val="004D23DA"/>
    <w:rPr>
      <w:rFonts w:ascii="Arial" w:eastAsia="Times" w:hAnsi="Arial" w:cs="Times New Roman"/>
      <w:b/>
      <w:sz w:val="28"/>
      <w:szCs w:val="20"/>
      <w:lang w:eastAsia="de-DE"/>
    </w:rPr>
  </w:style>
  <w:style w:type="paragraph" w:styleId="Textkrper">
    <w:name w:val="Body Text"/>
    <w:basedOn w:val="Standard"/>
    <w:link w:val="TextkrperZchn"/>
    <w:semiHidden/>
    <w:rsid w:val="00B337EB"/>
    <w:pPr>
      <w:spacing w:after="0" w:line="240" w:lineRule="auto"/>
    </w:pPr>
    <w:rPr>
      <w:rFonts w:ascii="Arial" w:eastAsia="Times" w:hAnsi="Arial"/>
      <w:szCs w:val="20"/>
      <w:lang w:val="de-DE" w:eastAsia="de-DE"/>
    </w:rPr>
  </w:style>
  <w:style w:type="character" w:customStyle="1" w:styleId="TextkrperZchn">
    <w:name w:val="Textkörper Zchn"/>
    <w:basedOn w:val="Absatz-Standardschriftart"/>
    <w:link w:val="Textkrper"/>
    <w:semiHidden/>
    <w:rsid w:val="00B337EB"/>
    <w:rPr>
      <w:rFonts w:ascii="Arial" w:eastAsia="Times" w:hAnsi="Arial" w:cs="Times New Roman"/>
      <w:szCs w:val="20"/>
      <w:lang w:eastAsia="de-DE"/>
    </w:rPr>
  </w:style>
  <w:style w:type="paragraph" w:styleId="KeinLeerraum">
    <w:name w:val="No Spacing"/>
    <w:uiPriority w:val="1"/>
    <w:qFormat/>
    <w:rsid w:val="0026217C"/>
    <w:rPr>
      <w:sz w:val="22"/>
      <w:szCs w:val="22"/>
      <w:lang w:eastAsia="en-US"/>
    </w:rPr>
  </w:style>
  <w:style w:type="character" w:styleId="Hyperlink">
    <w:name w:val="Hyperlink"/>
    <w:basedOn w:val="Absatz-Standardschriftart"/>
    <w:uiPriority w:val="99"/>
    <w:unhideWhenUsed/>
    <w:rsid w:val="008C423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pPr>
      <w:spacing w:after="200" w:line="276" w:lineRule="auto"/>
    </w:pPr>
    <w:rPr>
      <w:sz w:val="22"/>
      <w:szCs w:val="22"/>
      <w:lang w:val="en-GB" w:eastAsia="en-US"/>
    </w:rPr>
  </w:style>
  <w:style w:type="paragraph" w:styleId="berschrift3">
    <w:name w:val="heading 3"/>
    <w:basedOn w:val="Standard"/>
    <w:next w:val="Standard"/>
    <w:link w:val="berschrift3Zeichen"/>
    <w:qFormat/>
    <w:rsid w:val="004D23DA"/>
    <w:pPr>
      <w:keepNext/>
      <w:spacing w:after="0" w:line="240" w:lineRule="auto"/>
      <w:outlineLvl w:val="2"/>
    </w:pPr>
    <w:rPr>
      <w:rFonts w:ascii="Arial" w:eastAsia="Times" w:hAnsi="Arial"/>
      <w:b/>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D23DA"/>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4D23DA"/>
    <w:rPr>
      <w:rFonts w:ascii="Tahoma" w:hAnsi="Tahoma" w:cs="Tahoma"/>
      <w:sz w:val="16"/>
      <w:szCs w:val="16"/>
      <w:lang w:val="en-GB"/>
    </w:rPr>
  </w:style>
  <w:style w:type="paragraph" w:styleId="Kopfzeile">
    <w:name w:val="header"/>
    <w:basedOn w:val="Standard"/>
    <w:link w:val="KopfzeileZeichen"/>
    <w:uiPriority w:val="99"/>
    <w:semiHidden/>
    <w:unhideWhenUsed/>
    <w:rsid w:val="004D23DA"/>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semiHidden/>
    <w:rsid w:val="004D23DA"/>
    <w:rPr>
      <w:lang w:val="en-GB"/>
    </w:rPr>
  </w:style>
  <w:style w:type="paragraph" w:styleId="Fuzeile">
    <w:name w:val="footer"/>
    <w:basedOn w:val="Standard"/>
    <w:link w:val="FuzeileZeichen"/>
    <w:uiPriority w:val="99"/>
    <w:semiHidden/>
    <w:unhideWhenUsed/>
    <w:rsid w:val="004D23DA"/>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semiHidden/>
    <w:rsid w:val="004D23DA"/>
    <w:rPr>
      <w:lang w:val="en-GB"/>
    </w:rPr>
  </w:style>
  <w:style w:type="character" w:customStyle="1" w:styleId="berschrift3Zeichen">
    <w:name w:val="Überschrift 3 Zeichen"/>
    <w:basedOn w:val="Absatzstandardschriftart"/>
    <w:link w:val="berschrift3"/>
    <w:rsid w:val="004D23DA"/>
    <w:rPr>
      <w:rFonts w:ascii="Arial" w:eastAsia="Times" w:hAnsi="Arial" w:cs="Times New Roman"/>
      <w:b/>
      <w:sz w:val="28"/>
      <w:szCs w:val="20"/>
      <w:lang w:eastAsia="de-DE"/>
    </w:rPr>
  </w:style>
  <w:style w:type="paragraph" w:styleId="Textkrper">
    <w:name w:val="Body Text"/>
    <w:basedOn w:val="Standard"/>
    <w:link w:val="TextkrperZeichen"/>
    <w:semiHidden/>
    <w:rsid w:val="00B337EB"/>
    <w:pPr>
      <w:spacing w:after="0" w:line="240" w:lineRule="auto"/>
    </w:pPr>
    <w:rPr>
      <w:rFonts w:ascii="Arial" w:eastAsia="Times" w:hAnsi="Arial"/>
      <w:szCs w:val="20"/>
      <w:lang w:val="de-DE" w:eastAsia="de-DE"/>
    </w:rPr>
  </w:style>
  <w:style w:type="character" w:customStyle="1" w:styleId="TextkrperZeichen">
    <w:name w:val="Textkörper Zeichen"/>
    <w:basedOn w:val="Absatzstandardschriftart"/>
    <w:link w:val="Textkrper"/>
    <w:semiHidden/>
    <w:rsid w:val="00B337EB"/>
    <w:rPr>
      <w:rFonts w:ascii="Arial" w:eastAsia="Times" w:hAnsi="Arial" w:cs="Times New Roman"/>
      <w:szCs w:val="20"/>
      <w:lang w:eastAsia="de-DE"/>
    </w:rPr>
  </w:style>
  <w:style w:type="paragraph" w:styleId="KeinLeerraum">
    <w:name w:val="No Spacing"/>
    <w:uiPriority w:val="1"/>
    <w:qFormat/>
    <w:rsid w:val="0026217C"/>
    <w:rPr>
      <w:sz w:val="22"/>
      <w:szCs w:val="22"/>
      <w:lang w:eastAsia="en-US"/>
    </w:rPr>
  </w:style>
  <w:style w:type="character" w:styleId="Link">
    <w:name w:val="Hyperlink"/>
    <w:basedOn w:val="Absatzstandardschriftart"/>
    <w:uiPriority w:val="99"/>
    <w:unhideWhenUsed/>
    <w:rsid w:val="008C4230"/>
    <w:rPr>
      <w:color w:val="0000FF"/>
      <w:u w:val="single"/>
    </w:rPr>
  </w:style>
</w:styles>
</file>

<file path=word/webSettings.xml><?xml version="1.0" encoding="utf-8"?>
<w:webSettings xmlns:r="http://schemas.openxmlformats.org/officeDocument/2006/relationships" xmlns:w="http://schemas.openxmlformats.org/wordprocessingml/2006/main">
  <w:divs>
    <w:div w:id="1558781466">
      <w:bodyDiv w:val="1"/>
      <w:marLeft w:val="0"/>
      <w:marRight w:val="0"/>
      <w:marTop w:val="0"/>
      <w:marBottom w:val="0"/>
      <w:divBdr>
        <w:top w:val="none" w:sz="0" w:space="0" w:color="auto"/>
        <w:left w:val="none" w:sz="0" w:space="0" w:color="auto"/>
        <w:bottom w:val="none" w:sz="0" w:space="0" w:color="auto"/>
        <w:right w:val="none" w:sz="0" w:space="0" w:color="auto"/>
      </w:divBdr>
    </w:div>
    <w:div w:id="1610355706">
      <w:bodyDiv w:val="1"/>
      <w:marLeft w:val="0"/>
      <w:marRight w:val="0"/>
      <w:marTop w:val="0"/>
      <w:marBottom w:val="0"/>
      <w:divBdr>
        <w:top w:val="none" w:sz="0" w:space="0" w:color="auto"/>
        <w:left w:val="none" w:sz="0" w:space="0" w:color="auto"/>
        <w:bottom w:val="none" w:sz="0" w:space="0" w:color="auto"/>
        <w:right w:val="none" w:sz="0" w:space="0" w:color="auto"/>
      </w:divBdr>
    </w:div>
    <w:div w:id="208988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infoline@borco.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EBCDAF-06E4-4158-93FD-35FFEB47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5006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5789</CharactersWithSpaces>
  <SharedDoc>false</SharedDoc>
  <HLinks>
    <vt:vector size="6" baseType="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Odinius</dc:creator>
  <cp:lastModifiedBy>Nikolas Odinius</cp:lastModifiedBy>
  <cp:revision>10</cp:revision>
  <cp:lastPrinted>2018-05-15T06:51:00Z</cp:lastPrinted>
  <dcterms:created xsi:type="dcterms:W3CDTF">2018-05-04T11:54:00Z</dcterms:created>
  <dcterms:modified xsi:type="dcterms:W3CDTF">2018-05-15T07:02:00Z</dcterms:modified>
</cp:coreProperties>
</file>