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33" w:rsidRDefault="004B4D00" w:rsidP="00660DB7">
      <w:pPr>
        <w:spacing w:after="0" w:line="240" w:lineRule="auto"/>
        <w:rPr>
          <w:b/>
          <w:bCs/>
        </w:rPr>
      </w:pPr>
      <w:r w:rsidRPr="004B4D00">
        <w:rPr>
          <w:b/>
          <w:bCs/>
          <w:noProof/>
          <w:lang w:eastAsia="de-DE"/>
        </w:rPr>
        <w:drawing>
          <wp:anchor distT="0" distB="0" distL="114300" distR="114300" simplePos="0" relativeHeight="251659264" behindDoc="0" locked="0" layoutInCell="1" allowOverlap="1">
            <wp:simplePos x="0" y="0"/>
            <wp:positionH relativeFrom="margin">
              <wp:align>center</wp:align>
            </wp:positionH>
            <wp:positionV relativeFrom="paragraph">
              <wp:posOffset>-554648</wp:posOffset>
            </wp:positionV>
            <wp:extent cx="1196361" cy="829876"/>
            <wp:effectExtent l="19050" t="0" r="3789" b="0"/>
            <wp:wrapNone/>
            <wp:docPr id="2" name="Bild 1" descr="Elijah Cra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jah Craig-Logo"/>
                    <pic:cNvPicPr>
                      <a:picLocks noChangeAspect="1" noChangeArrowheads="1"/>
                    </pic:cNvPicPr>
                  </pic:nvPicPr>
                  <pic:blipFill>
                    <a:blip r:embed="rId8" cstate="print"/>
                    <a:srcRect/>
                    <a:stretch>
                      <a:fillRect/>
                    </a:stretch>
                  </pic:blipFill>
                  <pic:spPr bwMode="auto">
                    <a:xfrm>
                      <a:off x="0" y="0"/>
                      <a:ext cx="1196361" cy="829876"/>
                    </a:xfrm>
                    <a:prstGeom prst="rect">
                      <a:avLst/>
                    </a:prstGeom>
                    <a:noFill/>
                    <a:ln w="9525">
                      <a:noFill/>
                      <a:miter lim="800000"/>
                      <a:headEnd/>
                      <a:tailEnd/>
                    </a:ln>
                  </pic:spPr>
                </pic:pic>
              </a:graphicData>
            </a:graphic>
          </wp:anchor>
        </w:drawing>
      </w:r>
    </w:p>
    <w:p w:rsidR="00985F8A" w:rsidRDefault="00985F8A" w:rsidP="007D1378">
      <w:pPr>
        <w:spacing w:after="0"/>
        <w:jc w:val="center"/>
        <w:rPr>
          <w:rFonts w:asciiTheme="minorHAnsi" w:hAnsiTheme="minorHAnsi" w:cs="Arial"/>
          <w:b/>
          <w:sz w:val="28"/>
          <w:szCs w:val="28"/>
        </w:rPr>
      </w:pPr>
    </w:p>
    <w:p w:rsidR="00985F8A" w:rsidRDefault="00985F8A" w:rsidP="007D1378">
      <w:pPr>
        <w:spacing w:after="0"/>
        <w:jc w:val="center"/>
        <w:rPr>
          <w:rFonts w:asciiTheme="minorHAnsi" w:hAnsiTheme="minorHAnsi" w:cs="Arial"/>
          <w:b/>
          <w:sz w:val="28"/>
          <w:szCs w:val="28"/>
        </w:rPr>
      </w:pPr>
    </w:p>
    <w:p w:rsidR="00DA48E3" w:rsidRDefault="004B4D00" w:rsidP="004B4D00">
      <w:pPr>
        <w:spacing w:after="0" w:line="240" w:lineRule="auto"/>
        <w:jc w:val="center"/>
        <w:rPr>
          <w:rFonts w:asciiTheme="minorHAnsi" w:hAnsiTheme="minorHAnsi" w:cs="Arial"/>
          <w:b/>
          <w:sz w:val="24"/>
          <w:szCs w:val="24"/>
        </w:rPr>
      </w:pPr>
      <w:r w:rsidRPr="00016F9D">
        <w:rPr>
          <w:rFonts w:asciiTheme="minorHAnsi" w:hAnsiTheme="minorHAnsi" w:cs="Arial"/>
          <w:b/>
          <w:sz w:val="24"/>
          <w:szCs w:val="24"/>
        </w:rPr>
        <w:t>Elijah Craig Small Batch Straight Bourbon Whisk</w:t>
      </w:r>
      <w:r w:rsidR="00454FB3">
        <w:rPr>
          <w:rFonts w:asciiTheme="minorHAnsi" w:hAnsiTheme="minorHAnsi" w:cs="Arial"/>
          <w:b/>
          <w:sz w:val="24"/>
          <w:szCs w:val="24"/>
        </w:rPr>
        <w:t>e</w:t>
      </w:r>
      <w:r w:rsidRPr="00016F9D">
        <w:rPr>
          <w:rFonts w:asciiTheme="minorHAnsi" w:hAnsiTheme="minorHAnsi" w:cs="Arial"/>
          <w:b/>
          <w:sz w:val="24"/>
          <w:szCs w:val="24"/>
        </w:rPr>
        <w:t xml:space="preserve">y präsentiert </w:t>
      </w:r>
      <w:r w:rsidR="00016F9D" w:rsidRPr="00016F9D">
        <w:rPr>
          <w:rFonts w:asciiTheme="minorHAnsi" w:hAnsiTheme="minorHAnsi" w:cs="Arial"/>
          <w:b/>
          <w:sz w:val="24"/>
          <w:szCs w:val="24"/>
        </w:rPr>
        <w:t>sich in neuem Glanz</w:t>
      </w:r>
      <w:r w:rsidR="009E6334">
        <w:rPr>
          <w:rFonts w:asciiTheme="minorHAnsi" w:hAnsiTheme="minorHAnsi" w:cs="Arial"/>
          <w:b/>
          <w:sz w:val="24"/>
          <w:szCs w:val="24"/>
        </w:rPr>
        <w:t>:</w:t>
      </w:r>
    </w:p>
    <w:p w:rsidR="009E6334" w:rsidRPr="00016F9D" w:rsidRDefault="009E6334" w:rsidP="009E6334">
      <w:pPr>
        <w:spacing w:after="0"/>
        <w:jc w:val="center"/>
        <w:rPr>
          <w:rFonts w:asciiTheme="minorHAnsi" w:hAnsiTheme="minorHAnsi" w:cs="Arial"/>
          <w:b/>
          <w:sz w:val="24"/>
          <w:szCs w:val="24"/>
        </w:rPr>
      </w:pPr>
      <w:r w:rsidRPr="00016F9D">
        <w:rPr>
          <w:rFonts w:asciiTheme="minorHAnsi" w:hAnsiTheme="minorHAnsi" w:cs="Arial"/>
          <w:b/>
          <w:sz w:val="24"/>
          <w:szCs w:val="24"/>
        </w:rPr>
        <w:t>Neues Design</w:t>
      </w:r>
      <w:r>
        <w:rPr>
          <w:rFonts w:asciiTheme="minorHAnsi" w:hAnsiTheme="minorHAnsi" w:cs="Arial"/>
          <w:b/>
          <w:sz w:val="24"/>
          <w:szCs w:val="24"/>
        </w:rPr>
        <w:t xml:space="preserve"> und Verzicht auf Age-Statement</w:t>
      </w:r>
    </w:p>
    <w:p w:rsidR="009E6334" w:rsidRPr="00016F9D" w:rsidRDefault="009E6334" w:rsidP="004B4D00">
      <w:pPr>
        <w:spacing w:after="0" w:line="240" w:lineRule="auto"/>
        <w:jc w:val="center"/>
        <w:rPr>
          <w:rFonts w:asciiTheme="minorHAnsi" w:hAnsiTheme="minorHAnsi" w:cs="Arial"/>
          <w:b/>
          <w:sz w:val="24"/>
          <w:szCs w:val="24"/>
        </w:rPr>
      </w:pPr>
    </w:p>
    <w:p w:rsidR="004B4D00" w:rsidRPr="00FD0A94" w:rsidRDefault="004B4D00" w:rsidP="00DA48E3">
      <w:pPr>
        <w:spacing w:after="0" w:line="240" w:lineRule="auto"/>
        <w:rPr>
          <w:rFonts w:asciiTheme="minorHAnsi" w:hAnsiTheme="minorHAnsi" w:cs="Arial"/>
          <w:b/>
          <w:sz w:val="28"/>
          <w:szCs w:val="28"/>
        </w:rPr>
      </w:pPr>
    </w:p>
    <w:p w:rsidR="004B4D00" w:rsidRPr="00FD0A94" w:rsidRDefault="004B4D00" w:rsidP="00DA48E3">
      <w:pPr>
        <w:spacing w:after="0" w:line="240" w:lineRule="auto"/>
        <w:rPr>
          <w:bCs/>
        </w:rPr>
      </w:pPr>
    </w:p>
    <w:p w:rsidR="004B4D00" w:rsidRPr="00912F38" w:rsidRDefault="00660DB7" w:rsidP="004B4D00">
      <w:pPr>
        <w:jc w:val="both"/>
        <w:rPr>
          <w:rFonts w:asciiTheme="minorHAnsi" w:hAnsiTheme="minorHAnsi" w:cs="Arial"/>
        </w:rPr>
      </w:pPr>
      <w:r w:rsidRPr="006C5811">
        <w:rPr>
          <w:b/>
          <w:bCs/>
        </w:rPr>
        <w:t xml:space="preserve">Hamburg, </w:t>
      </w:r>
      <w:r w:rsidR="009E6334">
        <w:rPr>
          <w:b/>
          <w:bCs/>
        </w:rPr>
        <w:t>Jul</w:t>
      </w:r>
      <w:r w:rsidR="007D1378" w:rsidRPr="006C5811">
        <w:rPr>
          <w:b/>
          <w:bCs/>
        </w:rPr>
        <w:t>i 2017</w:t>
      </w:r>
      <w:r w:rsidRPr="006C5811">
        <w:rPr>
          <w:bCs/>
        </w:rPr>
        <w:t xml:space="preserve">. </w:t>
      </w:r>
      <w:r w:rsidR="004B4D00">
        <w:rPr>
          <w:rFonts w:asciiTheme="minorHAnsi" w:hAnsiTheme="minorHAnsi" w:cs="Arial"/>
        </w:rPr>
        <w:t>A</w:t>
      </w:r>
      <w:r w:rsidR="004B4D00" w:rsidRPr="00912F38">
        <w:rPr>
          <w:rFonts w:asciiTheme="minorHAnsi" w:hAnsiTheme="minorHAnsi" w:cs="Arial"/>
        </w:rPr>
        <w:t xml:space="preserve">b sofort präsentiert sich der vielfach prämierte Small Batch </w:t>
      </w:r>
      <w:r w:rsidR="00A66E04">
        <w:rPr>
          <w:rFonts w:asciiTheme="minorHAnsi" w:hAnsiTheme="minorHAnsi" w:cs="Arial"/>
        </w:rPr>
        <w:t xml:space="preserve">Straight </w:t>
      </w:r>
      <w:r w:rsidR="004B4D00" w:rsidRPr="00912F38">
        <w:rPr>
          <w:rFonts w:asciiTheme="minorHAnsi" w:hAnsiTheme="minorHAnsi" w:cs="Arial"/>
        </w:rPr>
        <w:t>Bourbon Whisk</w:t>
      </w:r>
      <w:r w:rsidR="00454FB3">
        <w:rPr>
          <w:rFonts w:asciiTheme="minorHAnsi" w:hAnsiTheme="minorHAnsi" w:cs="Arial"/>
        </w:rPr>
        <w:t>e</w:t>
      </w:r>
      <w:r w:rsidR="004B4D00" w:rsidRPr="00912F38">
        <w:rPr>
          <w:rFonts w:asciiTheme="minorHAnsi" w:hAnsiTheme="minorHAnsi" w:cs="Arial"/>
        </w:rPr>
        <w:t>y Elijah Craig aus der Bernheim Distillery in Louisville, Kentucky in einem überarbeiteten, detailverliebten Design. Die Flasche, in der diese besondere Whisk</w:t>
      </w:r>
      <w:r w:rsidR="00454FB3">
        <w:rPr>
          <w:rFonts w:asciiTheme="minorHAnsi" w:hAnsiTheme="minorHAnsi" w:cs="Arial"/>
        </w:rPr>
        <w:t>e</w:t>
      </w:r>
      <w:r w:rsidR="004B4D00" w:rsidRPr="00912F38">
        <w:rPr>
          <w:rFonts w:asciiTheme="minorHAnsi" w:hAnsiTheme="minorHAnsi" w:cs="Arial"/>
        </w:rPr>
        <w:t xml:space="preserve">y-Spezialität verheißungsvoll Goldbraun schimmert, ist fortan schlanker und höher. Die optimierte Form mit verbessertem Handling wird von filigranen Linien, einer wertigen Optik sowie einer modernen Haptik dominiert. Das frische Erscheinungsbild wird zusätzlich durch den Verzicht auf das Frontetikett unterstützt, welches von nun an hochwertigen Aufdrucken und Prägungen weicht. Bei der Überarbeitung werden trotz aller Modernität die traditionellen Werte, auf denen Elijah Craig seit 1789 beruht, nicht aus den Augen verloren und spiegeln sich nach wie vor im Flaschendesign wider. So ziert ein hochwertiges Etikett, welches die Unterschrift des „Father of Bourbon“ aufmerksamkeitsstark in Szene setzt, das untere Ende der Flaschen-Vorderseite. Die grazile Unterschrift ist ebenfalls als Gravur auf der Oberseite des Holzkorkens wieder zu finden. Dieser trägt entscheidend zum wertigen Erscheinungsbild des Flaschendesigns bei und wird zweifellos die Liebhaber von Elijah Craig überzeugen. </w:t>
      </w:r>
    </w:p>
    <w:p w:rsidR="004B4D00" w:rsidRDefault="004B4D00" w:rsidP="004B4D00">
      <w:pPr>
        <w:jc w:val="both"/>
        <w:rPr>
          <w:rFonts w:asciiTheme="minorHAnsi" w:hAnsiTheme="minorHAnsi" w:cs="Arial"/>
        </w:rPr>
      </w:pPr>
      <w:r w:rsidRPr="00912F38">
        <w:rPr>
          <w:rFonts w:asciiTheme="minorHAnsi" w:hAnsiTheme="minorHAnsi" w:cs="Arial"/>
        </w:rPr>
        <w:t>Die wohl stärkste Veränderung liegt jedoch im Verzicht des Age-Statements, der ohne Frage neue Impulse in der Kategorie setzen wird. Aufgrund der hohen Nachfrage dieses vielfach prämierten Bourbon Whisk</w:t>
      </w:r>
      <w:r w:rsidR="00454FB3">
        <w:rPr>
          <w:rFonts w:asciiTheme="minorHAnsi" w:hAnsiTheme="minorHAnsi" w:cs="Arial"/>
        </w:rPr>
        <w:t>e</w:t>
      </w:r>
      <w:r w:rsidRPr="00912F38">
        <w:rPr>
          <w:rFonts w:asciiTheme="minorHAnsi" w:hAnsiTheme="minorHAnsi" w:cs="Arial"/>
        </w:rPr>
        <w:t xml:space="preserve">ys und den damit einhergehenden Druck auf den Bestand der Fässer entschied sich der Produzent Heaven Hill schließlich dazu, Elijah Craig Small Batch fortan als Bourbon zu führen, der in erstmals benutzten Fässern aus amerikanischer </w:t>
      </w:r>
      <w:r w:rsidR="00A66E04">
        <w:rPr>
          <w:rFonts w:asciiTheme="minorHAnsi" w:hAnsiTheme="minorHAnsi" w:cs="Arial"/>
        </w:rPr>
        <w:t>Weisseiche 8 bis 12 Jahre reift</w:t>
      </w:r>
      <w:r w:rsidRPr="00912F38">
        <w:rPr>
          <w:rFonts w:asciiTheme="minorHAnsi" w:hAnsiTheme="minorHAnsi" w:cs="Arial"/>
        </w:rPr>
        <w:t>. Somit kann auch zukünftig die Verfügbarkeit von Elijah Craig Small Batch gewährleistet werden, der als Inbegriff US-amerikanischer Whisk</w:t>
      </w:r>
      <w:r w:rsidR="00454FB3">
        <w:rPr>
          <w:rFonts w:asciiTheme="minorHAnsi" w:hAnsiTheme="minorHAnsi" w:cs="Arial"/>
        </w:rPr>
        <w:t>e</w:t>
      </w:r>
      <w:r w:rsidRPr="00912F38">
        <w:rPr>
          <w:rFonts w:asciiTheme="minorHAnsi" w:hAnsiTheme="minorHAnsi" w:cs="Arial"/>
        </w:rPr>
        <w:t>y-Tradition Konsumenten auf der ganzen Welt begeistert. Zusätzlich  überzeugt Elijah Craig durch die Überarbeitung abermals als innovativer Pionier unter den Whisk</w:t>
      </w:r>
      <w:r w:rsidR="00454FB3">
        <w:rPr>
          <w:rFonts w:asciiTheme="minorHAnsi" w:hAnsiTheme="minorHAnsi" w:cs="Arial"/>
        </w:rPr>
        <w:t>e</w:t>
      </w:r>
      <w:r w:rsidRPr="00912F38">
        <w:rPr>
          <w:rFonts w:asciiTheme="minorHAnsi" w:hAnsiTheme="minorHAnsi" w:cs="Arial"/>
        </w:rPr>
        <w:t xml:space="preserve">ys und macht deutlich, dass die Qualität jeder Abfüllung auch ohne ein solches </w:t>
      </w:r>
      <w:r w:rsidR="00A66E04">
        <w:rPr>
          <w:rFonts w:asciiTheme="minorHAnsi" w:hAnsiTheme="minorHAnsi" w:cs="Arial"/>
        </w:rPr>
        <w:t>Age-</w:t>
      </w:r>
      <w:r w:rsidRPr="00912F38">
        <w:rPr>
          <w:rFonts w:asciiTheme="minorHAnsi" w:hAnsiTheme="minorHAnsi" w:cs="Arial"/>
        </w:rPr>
        <w:t xml:space="preserve">Statement durch die behutsame Auswahl der Fässer unberührt bleibt.  </w:t>
      </w:r>
    </w:p>
    <w:p w:rsidR="004B4D00" w:rsidRPr="004B4D00" w:rsidRDefault="004B4D00" w:rsidP="004B4D00">
      <w:pPr>
        <w:jc w:val="both"/>
        <w:rPr>
          <w:rFonts w:asciiTheme="minorHAnsi" w:hAnsiTheme="minorHAnsi" w:cs="Arial"/>
        </w:rPr>
      </w:pPr>
      <w:r w:rsidRPr="004B4D00">
        <w:rPr>
          <w:rFonts w:asciiTheme="minorHAnsi" w:hAnsiTheme="minorHAnsi" w:cs="Arial"/>
          <w:b/>
          <w:bCs/>
        </w:rPr>
        <w:t>Elijah Craig</w:t>
      </w:r>
      <w:r w:rsidRPr="004B4D00">
        <w:rPr>
          <w:rFonts w:asciiTheme="minorHAnsi" w:hAnsiTheme="minorHAnsi" w:cs="Arial"/>
        </w:rPr>
        <w:t xml:space="preserve"> </w:t>
      </w:r>
    </w:p>
    <w:p w:rsidR="004B4D00" w:rsidRPr="004B4D00" w:rsidRDefault="004B4D00" w:rsidP="004B4D00">
      <w:pPr>
        <w:jc w:val="both"/>
        <w:rPr>
          <w:rFonts w:asciiTheme="minorHAnsi" w:hAnsiTheme="minorHAnsi" w:cs="Arial"/>
        </w:rPr>
      </w:pPr>
      <w:r w:rsidRPr="004B4D00">
        <w:rPr>
          <w:rFonts w:asciiTheme="minorHAnsi" w:hAnsiTheme="minorHAnsi" w:cs="Arial"/>
        </w:rPr>
        <w:t xml:space="preserve">Der mit 47% Alkoholgehalt versehene Elijah Craig ist eine besondere Spezialität des Hauses Heaven Hill und wurde nach einem Baptistenprediger aus Kentucky benannt. Der Legende nach hatte Reverend Elijah Craig ein Feuer in seiner Scheune, in der seine Whiskey-Fässer lagerten. Er füllte seinen neuen Whiskey dennoch in die angebrannten Fässer und stellte fest, dass der Whiskey in ihnen besser reifte und ein besonderes Aroma sowie seine unnachahmliche Farbe erhielt. Dies verlieh ihm den Titel „Father of Bourbon“. Elijah Craig ist ein Small Batch Bourbon, das bedeutet, er ist nur in limitierter Menge erhältlich. Jährlich werden maximal 100 Fässer abgefüllt. </w:t>
      </w:r>
    </w:p>
    <w:p w:rsidR="004B4D00" w:rsidRPr="004B4D00" w:rsidRDefault="004B4D00" w:rsidP="004B4D00">
      <w:pPr>
        <w:jc w:val="both"/>
        <w:rPr>
          <w:rFonts w:asciiTheme="minorHAnsi" w:hAnsiTheme="minorHAnsi" w:cs="Arial"/>
        </w:rPr>
      </w:pPr>
      <w:r w:rsidRPr="004B4D00">
        <w:rPr>
          <w:rFonts w:asciiTheme="minorHAnsi" w:hAnsiTheme="minorHAnsi" w:cs="Arial"/>
        </w:rPr>
        <w:t xml:space="preserve">Elijah Craig Kentucky Straight Bourbon Whiskey ist von herrlich funkelnder gold-brauner Farbe. In der Nase hat er Anmutungen von Heu und Leder, aber auch von Orangen und Vanille. Auf der Zunge </w:t>
      </w:r>
      <w:r w:rsidRPr="004B4D00">
        <w:rPr>
          <w:rFonts w:asciiTheme="minorHAnsi" w:hAnsiTheme="minorHAnsi" w:cs="Arial"/>
        </w:rPr>
        <w:lastRenderedPageBreak/>
        <w:t>spürt man seinen samtigfruchtigen Köper, mit einem Hauch von Karamell, Datteln und Eiche. Im Nachklang ist der durch seine lange Lagerung abgerundete Elijah Craig lang und warm</w:t>
      </w:r>
      <w:r w:rsidR="00FD0A94">
        <w:rPr>
          <w:rFonts w:asciiTheme="minorHAnsi" w:hAnsiTheme="minorHAnsi" w:cs="Arial"/>
        </w:rPr>
        <w:t>.</w:t>
      </w:r>
    </w:p>
    <w:p w:rsidR="006C5811" w:rsidRPr="00DA48E3" w:rsidRDefault="006C5811" w:rsidP="00784770">
      <w:pPr>
        <w:pStyle w:val="KeinLeerraum"/>
        <w:jc w:val="both"/>
        <w:rPr>
          <w:b/>
        </w:rPr>
      </w:pPr>
    </w:p>
    <w:p w:rsidR="008D580F" w:rsidRPr="00650F9E" w:rsidRDefault="00650F9E" w:rsidP="00784770">
      <w:pPr>
        <w:pStyle w:val="KeinLeerraum"/>
        <w:jc w:val="both"/>
        <w:rPr>
          <w:b/>
        </w:rPr>
      </w:pPr>
      <w:r w:rsidRPr="00650F9E">
        <w:rPr>
          <w:b/>
        </w:rPr>
        <w:t>BORCO-MARKEN-IMPORT</w:t>
      </w:r>
    </w:p>
    <w:p w:rsidR="00784770" w:rsidRPr="00DA48E3" w:rsidRDefault="00784770" w:rsidP="00784770">
      <w:pPr>
        <w:pStyle w:val="KeinLeerraum"/>
        <w:jc w:val="both"/>
      </w:pPr>
    </w:p>
    <w:p w:rsidR="004B4D00" w:rsidRDefault="004B4D00" w:rsidP="00784770">
      <w:pPr>
        <w:pStyle w:val="KeinLeerraum"/>
        <w:jc w:val="both"/>
      </w:pPr>
      <w:r w:rsidRPr="004B4D00">
        <w:t xml:space="preserve">Elijah Craig Kentucky Straight Bourbon Whiskey wird in Deutschland und Österreich exklusiv von </w:t>
      </w:r>
      <w:r w:rsidR="00016F9D">
        <w:t>BORCO-MARKEN-IMPORT distribuiert. BORCO</w:t>
      </w:r>
      <w:r w:rsidRPr="004B4D00">
        <w:t>, mit Sitz in Hamburg, ist einer der größten deutschen und europäischen Produzenten und Vermarkter internationaler Top Spirituosen Marken. Das Portfolio des inhabergeführten und unabhängigen Unternehmens, darunter u. a.</w:t>
      </w:r>
      <w:r>
        <w:t xml:space="preserve"> auch Sierra Tequila und Fernet-</w:t>
      </w:r>
      <w:r w:rsidRPr="004B4D00">
        <w:t xml:space="preserve">Branca, deckt fast alle wichtigen internationalen Segmente ab und ist in seiner Stärke und Geschlossenheit sicher einmalig. </w:t>
      </w:r>
    </w:p>
    <w:p w:rsidR="004B4D00" w:rsidRDefault="004B4D00" w:rsidP="00784770">
      <w:pPr>
        <w:pStyle w:val="KeinLeerraum"/>
        <w:jc w:val="both"/>
      </w:pPr>
    </w:p>
    <w:p w:rsidR="004B4D00" w:rsidRPr="00016F9D" w:rsidRDefault="004B4D00" w:rsidP="00784770">
      <w:pPr>
        <w:pStyle w:val="KeinLeerraum"/>
        <w:jc w:val="both"/>
        <w:rPr>
          <w:sz w:val="20"/>
          <w:szCs w:val="20"/>
        </w:rPr>
      </w:pPr>
    </w:p>
    <w:p w:rsidR="00784770" w:rsidRPr="00016F9D" w:rsidRDefault="0075654E" w:rsidP="00784770">
      <w:pPr>
        <w:pStyle w:val="KeinLeerraum"/>
        <w:jc w:val="both"/>
        <w:rPr>
          <w:bCs/>
          <w:sz w:val="20"/>
          <w:szCs w:val="20"/>
          <w:u w:val="single"/>
        </w:rPr>
      </w:pPr>
      <w:r w:rsidRPr="00016F9D">
        <w:rPr>
          <w:bCs/>
          <w:sz w:val="20"/>
          <w:szCs w:val="20"/>
          <w:u w:val="single"/>
        </w:rPr>
        <w:t>Für weitere Informationen wenden Sie sich gern an:</w:t>
      </w:r>
    </w:p>
    <w:p w:rsidR="00650F9E" w:rsidRPr="00016F9D" w:rsidRDefault="00650F9E" w:rsidP="00784770">
      <w:pPr>
        <w:pStyle w:val="KeinLeerraum"/>
        <w:jc w:val="both"/>
        <w:rPr>
          <w:bCs/>
          <w:sz w:val="20"/>
          <w:szCs w:val="20"/>
          <w:u w:val="single"/>
        </w:rPr>
      </w:pPr>
    </w:p>
    <w:p w:rsidR="00784770" w:rsidRPr="00016F9D" w:rsidRDefault="0075654E" w:rsidP="00784770">
      <w:pPr>
        <w:pStyle w:val="KeinLeerraum"/>
        <w:jc w:val="both"/>
        <w:rPr>
          <w:sz w:val="20"/>
          <w:szCs w:val="20"/>
        </w:rPr>
      </w:pPr>
      <w:r w:rsidRPr="00016F9D">
        <w:rPr>
          <w:sz w:val="20"/>
          <w:szCs w:val="20"/>
          <w:lang w:val="en-US"/>
        </w:rPr>
        <w:t>BORCO-M</w:t>
      </w:r>
      <w:r w:rsidR="00EE0DD5" w:rsidRPr="00016F9D">
        <w:rPr>
          <w:sz w:val="20"/>
          <w:szCs w:val="20"/>
          <w:lang w:val="en-US"/>
        </w:rPr>
        <w:t>ARKEN-IMPORT</w:t>
      </w:r>
      <w:r w:rsidRPr="00016F9D">
        <w:rPr>
          <w:sz w:val="20"/>
          <w:szCs w:val="20"/>
          <w:lang w:val="en-US"/>
        </w:rPr>
        <w:t xml:space="preserve"> Matthiesen GmbH &amp; Co.</w:t>
      </w:r>
      <w:r w:rsidR="00EE0DD5" w:rsidRPr="00016F9D">
        <w:rPr>
          <w:sz w:val="20"/>
          <w:szCs w:val="20"/>
          <w:lang w:val="en-US"/>
        </w:rPr>
        <w:t xml:space="preserve"> </w:t>
      </w:r>
      <w:r w:rsidRPr="00016F9D">
        <w:rPr>
          <w:sz w:val="20"/>
          <w:szCs w:val="20"/>
        </w:rPr>
        <w:t>KG</w:t>
      </w:r>
    </w:p>
    <w:p w:rsidR="00784770" w:rsidRPr="00016F9D" w:rsidRDefault="0075654E" w:rsidP="00784770">
      <w:pPr>
        <w:pStyle w:val="KeinLeerraum"/>
        <w:jc w:val="both"/>
        <w:rPr>
          <w:sz w:val="20"/>
          <w:szCs w:val="20"/>
        </w:rPr>
      </w:pPr>
      <w:r w:rsidRPr="00016F9D">
        <w:rPr>
          <w:sz w:val="20"/>
          <w:szCs w:val="20"/>
        </w:rPr>
        <w:t>Winsbergring 12 – 22, 22525 Hamburg</w:t>
      </w:r>
    </w:p>
    <w:p w:rsidR="00650F9E" w:rsidRPr="00016F9D" w:rsidRDefault="00650F9E" w:rsidP="00784770">
      <w:pPr>
        <w:pStyle w:val="KeinLeerraum"/>
        <w:jc w:val="both"/>
        <w:rPr>
          <w:sz w:val="20"/>
          <w:szCs w:val="20"/>
        </w:rPr>
      </w:pPr>
      <w:r w:rsidRPr="00016F9D">
        <w:rPr>
          <w:sz w:val="20"/>
          <w:szCs w:val="20"/>
        </w:rPr>
        <w:t>Telefon: (040) 85 31 6-0</w:t>
      </w:r>
    </w:p>
    <w:p w:rsidR="00784770" w:rsidRPr="00016F9D" w:rsidRDefault="00650F9E" w:rsidP="00784770">
      <w:pPr>
        <w:pStyle w:val="KeinLeerraum"/>
        <w:jc w:val="both"/>
        <w:rPr>
          <w:sz w:val="20"/>
          <w:szCs w:val="20"/>
        </w:rPr>
      </w:pPr>
      <w:r w:rsidRPr="00016F9D">
        <w:rPr>
          <w:sz w:val="20"/>
          <w:szCs w:val="20"/>
        </w:rPr>
        <w:t xml:space="preserve">Telefax: </w:t>
      </w:r>
      <w:r w:rsidR="0075654E" w:rsidRPr="00016F9D">
        <w:rPr>
          <w:sz w:val="20"/>
          <w:szCs w:val="20"/>
        </w:rPr>
        <w:t>(040) 85 85 00</w:t>
      </w:r>
    </w:p>
    <w:p w:rsidR="00650F9E" w:rsidRPr="00016F9D" w:rsidRDefault="00650F9E" w:rsidP="00784770">
      <w:pPr>
        <w:pStyle w:val="KeinLeerraum"/>
        <w:jc w:val="both"/>
        <w:rPr>
          <w:sz w:val="20"/>
          <w:szCs w:val="20"/>
        </w:rPr>
      </w:pPr>
      <w:r w:rsidRPr="00016F9D">
        <w:rPr>
          <w:sz w:val="20"/>
          <w:szCs w:val="20"/>
        </w:rPr>
        <w:t xml:space="preserve">E-Mail: </w:t>
      </w:r>
      <w:hyperlink r:id="rId9" w:history="1">
        <w:r w:rsidRPr="00016F9D">
          <w:rPr>
            <w:rStyle w:val="Hyperlink"/>
            <w:sz w:val="20"/>
            <w:szCs w:val="20"/>
          </w:rPr>
          <w:t>infoline@borco.com</w:t>
        </w:r>
      </w:hyperlink>
    </w:p>
    <w:p w:rsidR="000F7314" w:rsidRPr="00016F9D" w:rsidRDefault="0075654E" w:rsidP="00784770">
      <w:pPr>
        <w:pStyle w:val="KeinLeerraum"/>
        <w:jc w:val="both"/>
        <w:rPr>
          <w:sz w:val="20"/>
          <w:szCs w:val="20"/>
        </w:rPr>
      </w:pPr>
      <w:r w:rsidRPr="00016F9D">
        <w:rPr>
          <w:sz w:val="20"/>
          <w:szCs w:val="20"/>
        </w:rPr>
        <w:t>www.borco.com</w:t>
      </w:r>
    </w:p>
    <w:sectPr w:rsidR="000F7314" w:rsidRPr="00016F9D" w:rsidSect="00784770">
      <w:headerReference w:type="even" r:id="rId10"/>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D4F" w:rsidRDefault="00437D4F" w:rsidP="00784770">
      <w:pPr>
        <w:spacing w:after="0" w:line="240" w:lineRule="auto"/>
      </w:pPr>
      <w:r>
        <w:separator/>
      </w:r>
    </w:p>
  </w:endnote>
  <w:endnote w:type="continuationSeparator" w:id="0">
    <w:p w:rsidR="00437D4F" w:rsidRDefault="00437D4F"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D4F" w:rsidRDefault="00437D4F" w:rsidP="00784770">
      <w:pPr>
        <w:spacing w:after="0" w:line="240" w:lineRule="auto"/>
      </w:pPr>
      <w:r>
        <w:separator/>
      </w:r>
    </w:p>
  </w:footnote>
  <w:footnote w:type="continuationSeparator" w:id="0">
    <w:p w:rsidR="00437D4F" w:rsidRDefault="00437D4F"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0D" w:rsidRDefault="005B270D">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hyphenationZone w:val="425"/>
  <w:characterSpacingControl w:val="doNotCompress"/>
  <w:hdrShapeDefaults>
    <o:shapedefaults v:ext="edit" spidmax="21506"/>
  </w:hdrShapeDefaults>
  <w:footnotePr>
    <w:footnote w:id="-1"/>
    <w:footnote w:id="0"/>
  </w:footnotePr>
  <w:endnotePr>
    <w:endnote w:id="-1"/>
    <w:endnote w:id="0"/>
  </w:endnotePr>
  <w:compat/>
  <w:rsids>
    <w:rsidRoot w:val="0075654E"/>
    <w:rsid w:val="00016F9D"/>
    <w:rsid w:val="000B56D0"/>
    <w:rsid w:val="000F4139"/>
    <w:rsid w:val="000F63C7"/>
    <w:rsid w:val="000F7314"/>
    <w:rsid w:val="002278E0"/>
    <w:rsid w:val="00234183"/>
    <w:rsid w:val="00254953"/>
    <w:rsid w:val="002660C4"/>
    <w:rsid w:val="00287A1D"/>
    <w:rsid w:val="002A6833"/>
    <w:rsid w:val="002C3262"/>
    <w:rsid w:val="002E0CF5"/>
    <w:rsid w:val="00356BDC"/>
    <w:rsid w:val="003872B1"/>
    <w:rsid w:val="00393CEC"/>
    <w:rsid w:val="004008B2"/>
    <w:rsid w:val="00437D4F"/>
    <w:rsid w:val="00454FB3"/>
    <w:rsid w:val="004B4D00"/>
    <w:rsid w:val="00503EF1"/>
    <w:rsid w:val="00542B95"/>
    <w:rsid w:val="005921B0"/>
    <w:rsid w:val="005B270D"/>
    <w:rsid w:val="00611699"/>
    <w:rsid w:val="00640F9C"/>
    <w:rsid w:val="00650F9E"/>
    <w:rsid w:val="00660DB7"/>
    <w:rsid w:val="006B6B3E"/>
    <w:rsid w:val="006C5811"/>
    <w:rsid w:val="007039CC"/>
    <w:rsid w:val="00717058"/>
    <w:rsid w:val="00720460"/>
    <w:rsid w:val="0075654E"/>
    <w:rsid w:val="00756C17"/>
    <w:rsid w:val="00761482"/>
    <w:rsid w:val="00784770"/>
    <w:rsid w:val="007D1378"/>
    <w:rsid w:val="007F3AC5"/>
    <w:rsid w:val="00803B67"/>
    <w:rsid w:val="0082127B"/>
    <w:rsid w:val="008539C9"/>
    <w:rsid w:val="00855198"/>
    <w:rsid w:val="008A250E"/>
    <w:rsid w:val="008D580F"/>
    <w:rsid w:val="00917299"/>
    <w:rsid w:val="009743E1"/>
    <w:rsid w:val="00980C0B"/>
    <w:rsid w:val="00985F8A"/>
    <w:rsid w:val="009E6334"/>
    <w:rsid w:val="00A036A4"/>
    <w:rsid w:val="00A11522"/>
    <w:rsid w:val="00A32000"/>
    <w:rsid w:val="00A66E04"/>
    <w:rsid w:val="00A70EAB"/>
    <w:rsid w:val="00A8446B"/>
    <w:rsid w:val="00A86366"/>
    <w:rsid w:val="00AD1554"/>
    <w:rsid w:val="00AD162D"/>
    <w:rsid w:val="00AE044C"/>
    <w:rsid w:val="00B2094C"/>
    <w:rsid w:val="00B2100E"/>
    <w:rsid w:val="00B436EE"/>
    <w:rsid w:val="00B7204F"/>
    <w:rsid w:val="00B80BB0"/>
    <w:rsid w:val="00B82E16"/>
    <w:rsid w:val="00B93371"/>
    <w:rsid w:val="00BD1EB2"/>
    <w:rsid w:val="00BE3F41"/>
    <w:rsid w:val="00C4565B"/>
    <w:rsid w:val="00C738D3"/>
    <w:rsid w:val="00C920AE"/>
    <w:rsid w:val="00CA494B"/>
    <w:rsid w:val="00D02B0D"/>
    <w:rsid w:val="00D61221"/>
    <w:rsid w:val="00D727E6"/>
    <w:rsid w:val="00DA48E3"/>
    <w:rsid w:val="00DB7760"/>
    <w:rsid w:val="00E04613"/>
    <w:rsid w:val="00E12589"/>
    <w:rsid w:val="00E13A35"/>
    <w:rsid w:val="00EE0DD5"/>
    <w:rsid w:val="00EE5D42"/>
    <w:rsid w:val="00F3473A"/>
    <w:rsid w:val="00F55474"/>
    <w:rsid w:val="00F83822"/>
    <w:rsid w:val="00FD0A94"/>
    <w:rsid w:val="00FD72B9"/>
    <w:rsid w:val="00FF21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839534">
      <w:bodyDiv w:val="1"/>
      <w:marLeft w:val="0"/>
      <w:marRight w:val="0"/>
      <w:marTop w:val="0"/>
      <w:marBottom w:val="0"/>
      <w:divBdr>
        <w:top w:val="none" w:sz="0" w:space="0" w:color="auto"/>
        <w:left w:val="none" w:sz="0" w:space="0" w:color="auto"/>
        <w:bottom w:val="none" w:sz="0" w:space="0" w:color="auto"/>
        <w:right w:val="none" w:sz="0" w:space="0" w:color="auto"/>
      </w:divBdr>
      <w:divsChild>
        <w:div w:id="2109961953">
          <w:marLeft w:val="0"/>
          <w:marRight w:val="0"/>
          <w:marTop w:val="0"/>
          <w:marBottom w:val="0"/>
          <w:divBdr>
            <w:top w:val="none" w:sz="0" w:space="0" w:color="auto"/>
            <w:left w:val="none" w:sz="0" w:space="0" w:color="auto"/>
            <w:bottom w:val="none" w:sz="0" w:space="0" w:color="auto"/>
            <w:right w:val="none" w:sz="0" w:space="0" w:color="auto"/>
          </w:divBdr>
          <w:divsChild>
            <w:div w:id="1043871120">
              <w:marLeft w:val="0"/>
              <w:marRight w:val="0"/>
              <w:marTop w:val="0"/>
              <w:marBottom w:val="0"/>
              <w:divBdr>
                <w:top w:val="none" w:sz="0" w:space="0" w:color="auto"/>
                <w:left w:val="none" w:sz="0" w:space="0" w:color="auto"/>
                <w:bottom w:val="none" w:sz="0" w:space="0" w:color="auto"/>
                <w:right w:val="none" w:sz="0" w:space="0" w:color="auto"/>
              </w:divBdr>
              <w:divsChild>
                <w:div w:id="796993267">
                  <w:marLeft w:val="0"/>
                  <w:marRight w:val="0"/>
                  <w:marTop w:val="0"/>
                  <w:marBottom w:val="0"/>
                  <w:divBdr>
                    <w:top w:val="none" w:sz="0" w:space="0" w:color="auto"/>
                    <w:left w:val="none" w:sz="0" w:space="0" w:color="auto"/>
                    <w:bottom w:val="none" w:sz="0" w:space="0" w:color="auto"/>
                    <w:right w:val="none" w:sz="0" w:space="0" w:color="auto"/>
                  </w:divBdr>
                  <w:divsChild>
                    <w:div w:id="1298339879">
                      <w:marLeft w:val="0"/>
                      <w:marRight w:val="0"/>
                      <w:marTop w:val="0"/>
                      <w:marBottom w:val="0"/>
                      <w:divBdr>
                        <w:top w:val="none" w:sz="0" w:space="0" w:color="auto"/>
                        <w:left w:val="none" w:sz="0" w:space="0" w:color="auto"/>
                        <w:bottom w:val="none" w:sz="0" w:space="0" w:color="auto"/>
                        <w:right w:val="none" w:sz="0" w:space="0" w:color="auto"/>
                      </w:divBdr>
                      <w:divsChild>
                        <w:div w:id="389765842">
                          <w:marLeft w:val="0"/>
                          <w:marRight w:val="0"/>
                          <w:marTop w:val="0"/>
                          <w:marBottom w:val="0"/>
                          <w:divBdr>
                            <w:top w:val="none" w:sz="0" w:space="0" w:color="auto"/>
                            <w:left w:val="none" w:sz="0" w:space="0" w:color="auto"/>
                            <w:bottom w:val="none" w:sz="0" w:space="0" w:color="auto"/>
                            <w:right w:val="none" w:sz="0" w:space="0" w:color="auto"/>
                          </w:divBdr>
                          <w:divsChild>
                            <w:div w:id="1360012861">
                              <w:marLeft w:val="0"/>
                              <w:marRight w:val="0"/>
                              <w:marTop w:val="0"/>
                              <w:marBottom w:val="0"/>
                              <w:divBdr>
                                <w:top w:val="none" w:sz="0" w:space="0" w:color="auto"/>
                                <w:left w:val="none" w:sz="0" w:space="0" w:color="auto"/>
                                <w:bottom w:val="none" w:sz="0" w:space="0" w:color="auto"/>
                                <w:right w:val="none" w:sz="0" w:space="0" w:color="auto"/>
                              </w:divBdr>
                              <w:divsChild>
                                <w:div w:id="795755050">
                                  <w:marLeft w:val="0"/>
                                  <w:marRight w:val="0"/>
                                  <w:marTop w:val="0"/>
                                  <w:marBottom w:val="0"/>
                                  <w:divBdr>
                                    <w:top w:val="none" w:sz="0" w:space="0" w:color="auto"/>
                                    <w:left w:val="none" w:sz="0" w:space="0" w:color="auto"/>
                                    <w:bottom w:val="none" w:sz="0" w:space="0" w:color="auto"/>
                                    <w:right w:val="none" w:sz="0" w:space="0" w:color="auto"/>
                                  </w:divBdr>
                                  <w:divsChild>
                                    <w:div w:id="6224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326297">
      <w:bodyDiv w:val="1"/>
      <w:marLeft w:val="0"/>
      <w:marRight w:val="0"/>
      <w:marTop w:val="0"/>
      <w:marBottom w:val="0"/>
      <w:divBdr>
        <w:top w:val="none" w:sz="0" w:space="0" w:color="auto"/>
        <w:left w:val="none" w:sz="0" w:space="0" w:color="auto"/>
        <w:bottom w:val="none" w:sz="0" w:space="0" w:color="auto"/>
        <w:right w:val="none" w:sz="0" w:space="0" w:color="auto"/>
      </w:divBdr>
      <w:divsChild>
        <w:div w:id="595869358">
          <w:marLeft w:val="0"/>
          <w:marRight w:val="0"/>
          <w:marTop w:val="0"/>
          <w:marBottom w:val="0"/>
          <w:divBdr>
            <w:top w:val="none" w:sz="0" w:space="0" w:color="auto"/>
            <w:left w:val="none" w:sz="0" w:space="0" w:color="auto"/>
            <w:bottom w:val="none" w:sz="0" w:space="0" w:color="auto"/>
            <w:right w:val="none" w:sz="0" w:space="0" w:color="auto"/>
          </w:divBdr>
          <w:divsChild>
            <w:div w:id="779186044">
              <w:marLeft w:val="0"/>
              <w:marRight w:val="0"/>
              <w:marTop w:val="0"/>
              <w:marBottom w:val="0"/>
              <w:divBdr>
                <w:top w:val="none" w:sz="0" w:space="0" w:color="auto"/>
                <w:left w:val="none" w:sz="0" w:space="0" w:color="auto"/>
                <w:bottom w:val="none" w:sz="0" w:space="0" w:color="auto"/>
                <w:right w:val="none" w:sz="0" w:space="0" w:color="auto"/>
              </w:divBdr>
              <w:divsChild>
                <w:div w:id="1623728415">
                  <w:marLeft w:val="0"/>
                  <w:marRight w:val="0"/>
                  <w:marTop w:val="0"/>
                  <w:marBottom w:val="0"/>
                  <w:divBdr>
                    <w:top w:val="none" w:sz="0" w:space="0" w:color="auto"/>
                    <w:left w:val="none" w:sz="0" w:space="0" w:color="auto"/>
                    <w:bottom w:val="none" w:sz="0" w:space="0" w:color="auto"/>
                    <w:right w:val="none" w:sz="0" w:space="0" w:color="auto"/>
                  </w:divBdr>
                  <w:divsChild>
                    <w:div w:id="142429989">
                      <w:marLeft w:val="0"/>
                      <w:marRight w:val="0"/>
                      <w:marTop w:val="0"/>
                      <w:marBottom w:val="0"/>
                      <w:divBdr>
                        <w:top w:val="none" w:sz="0" w:space="0" w:color="auto"/>
                        <w:left w:val="none" w:sz="0" w:space="0" w:color="auto"/>
                        <w:bottom w:val="none" w:sz="0" w:space="0" w:color="auto"/>
                        <w:right w:val="none" w:sz="0" w:space="0" w:color="auto"/>
                      </w:divBdr>
                      <w:divsChild>
                        <w:div w:id="1859729549">
                          <w:marLeft w:val="0"/>
                          <w:marRight w:val="0"/>
                          <w:marTop w:val="0"/>
                          <w:marBottom w:val="0"/>
                          <w:divBdr>
                            <w:top w:val="none" w:sz="0" w:space="0" w:color="auto"/>
                            <w:left w:val="none" w:sz="0" w:space="0" w:color="auto"/>
                            <w:bottom w:val="none" w:sz="0" w:space="0" w:color="auto"/>
                            <w:right w:val="none" w:sz="0" w:space="0" w:color="auto"/>
                          </w:divBdr>
                          <w:divsChild>
                            <w:div w:id="1097286320">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sChild>
                                    <w:div w:id="1028095209">
                                      <w:marLeft w:val="0"/>
                                      <w:marRight w:val="0"/>
                                      <w:marTop w:val="0"/>
                                      <w:marBottom w:val="0"/>
                                      <w:divBdr>
                                        <w:top w:val="none" w:sz="0" w:space="0" w:color="auto"/>
                                        <w:left w:val="none" w:sz="0" w:space="0" w:color="auto"/>
                                        <w:bottom w:val="none" w:sz="0" w:space="0" w:color="auto"/>
                                        <w:right w:val="none" w:sz="0" w:space="0" w:color="auto"/>
                                      </w:divBdr>
                                      <w:divsChild>
                                        <w:div w:id="1431464619">
                                          <w:marLeft w:val="0"/>
                                          <w:marRight w:val="0"/>
                                          <w:marTop w:val="0"/>
                                          <w:marBottom w:val="0"/>
                                          <w:divBdr>
                                            <w:top w:val="none" w:sz="0" w:space="0" w:color="auto"/>
                                            <w:left w:val="none" w:sz="0" w:space="0" w:color="auto"/>
                                            <w:bottom w:val="none" w:sz="0" w:space="0" w:color="auto"/>
                                            <w:right w:val="none" w:sz="0" w:space="0" w:color="auto"/>
                                          </w:divBdr>
                                          <w:divsChild>
                                            <w:div w:id="1849102856">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647071">
      <w:bodyDiv w:val="1"/>
      <w:marLeft w:val="0"/>
      <w:marRight w:val="0"/>
      <w:marTop w:val="0"/>
      <w:marBottom w:val="0"/>
      <w:divBdr>
        <w:top w:val="none" w:sz="0" w:space="0" w:color="auto"/>
        <w:left w:val="none" w:sz="0" w:space="0" w:color="auto"/>
        <w:bottom w:val="none" w:sz="0" w:space="0" w:color="auto"/>
        <w:right w:val="none" w:sz="0" w:space="0" w:color="auto"/>
      </w:divBdr>
      <w:divsChild>
        <w:div w:id="397628945">
          <w:marLeft w:val="0"/>
          <w:marRight w:val="0"/>
          <w:marTop w:val="0"/>
          <w:marBottom w:val="0"/>
          <w:divBdr>
            <w:top w:val="none" w:sz="0" w:space="0" w:color="auto"/>
            <w:left w:val="none" w:sz="0" w:space="0" w:color="auto"/>
            <w:bottom w:val="none" w:sz="0" w:space="0" w:color="auto"/>
            <w:right w:val="none" w:sz="0" w:space="0" w:color="auto"/>
          </w:divBdr>
          <w:divsChild>
            <w:div w:id="409698070">
              <w:marLeft w:val="0"/>
              <w:marRight w:val="0"/>
              <w:marTop w:val="0"/>
              <w:marBottom w:val="0"/>
              <w:divBdr>
                <w:top w:val="none" w:sz="0" w:space="0" w:color="auto"/>
                <w:left w:val="none" w:sz="0" w:space="0" w:color="auto"/>
                <w:bottom w:val="none" w:sz="0" w:space="0" w:color="auto"/>
                <w:right w:val="none" w:sz="0" w:space="0" w:color="auto"/>
              </w:divBdr>
              <w:divsChild>
                <w:div w:id="1636983535">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sChild>
                        <w:div w:id="1339961241">
                          <w:marLeft w:val="0"/>
                          <w:marRight w:val="0"/>
                          <w:marTop w:val="0"/>
                          <w:marBottom w:val="0"/>
                          <w:divBdr>
                            <w:top w:val="none" w:sz="0" w:space="0" w:color="auto"/>
                            <w:left w:val="none" w:sz="0" w:space="0" w:color="auto"/>
                            <w:bottom w:val="none" w:sz="0" w:space="0" w:color="auto"/>
                            <w:right w:val="none" w:sz="0" w:space="0" w:color="auto"/>
                          </w:divBdr>
                          <w:divsChild>
                            <w:div w:id="1025133295">
                              <w:marLeft w:val="0"/>
                              <w:marRight w:val="0"/>
                              <w:marTop w:val="0"/>
                              <w:marBottom w:val="0"/>
                              <w:divBdr>
                                <w:top w:val="none" w:sz="0" w:space="0" w:color="auto"/>
                                <w:left w:val="none" w:sz="0" w:space="0" w:color="auto"/>
                                <w:bottom w:val="none" w:sz="0" w:space="0" w:color="auto"/>
                                <w:right w:val="none" w:sz="0" w:space="0" w:color="auto"/>
                              </w:divBdr>
                              <w:divsChild>
                                <w:div w:id="1044602244">
                                  <w:marLeft w:val="0"/>
                                  <w:marRight w:val="0"/>
                                  <w:marTop w:val="0"/>
                                  <w:marBottom w:val="0"/>
                                  <w:divBdr>
                                    <w:top w:val="none" w:sz="0" w:space="0" w:color="auto"/>
                                    <w:left w:val="none" w:sz="0" w:space="0" w:color="auto"/>
                                    <w:bottom w:val="none" w:sz="0" w:space="0" w:color="auto"/>
                                    <w:right w:val="none" w:sz="0" w:space="0" w:color="auto"/>
                                  </w:divBdr>
                                  <w:divsChild>
                                    <w:div w:id="1484858222">
                                      <w:marLeft w:val="0"/>
                                      <w:marRight w:val="0"/>
                                      <w:marTop w:val="0"/>
                                      <w:marBottom w:val="0"/>
                                      <w:divBdr>
                                        <w:top w:val="none" w:sz="0" w:space="0" w:color="auto"/>
                                        <w:left w:val="none" w:sz="0" w:space="0" w:color="auto"/>
                                        <w:bottom w:val="none" w:sz="0" w:space="0" w:color="auto"/>
                                        <w:right w:val="none" w:sz="0" w:space="0" w:color="auto"/>
                                      </w:divBdr>
                                      <w:divsChild>
                                        <w:div w:id="1151947210">
                                          <w:marLeft w:val="0"/>
                                          <w:marRight w:val="0"/>
                                          <w:marTop w:val="0"/>
                                          <w:marBottom w:val="0"/>
                                          <w:divBdr>
                                            <w:top w:val="none" w:sz="0" w:space="0" w:color="auto"/>
                                            <w:left w:val="none" w:sz="0" w:space="0" w:color="auto"/>
                                            <w:bottom w:val="none" w:sz="0" w:space="0" w:color="auto"/>
                                            <w:right w:val="none" w:sz="0" w:space="0" w:color="auto"/>
                                          </w:divBdr>
                                          <w:divsChild>
                                            <w:div w:id="1463384985">
                                              <w:marLeft w:val="0"/>
                                              <w:marRight w:val="0"/>
                                              <w:marTop w:val="0"/>
                                              <w:marBottom w:val="0"/>
                                              <w:divBdr>
                                                <w:top w:val="none" w:sz="0" w:space="0" w:color="auto"/>
                                                <w:left w:val="none" w:sz="0" w:space="0" w:color="auto"/>
                                                <w:bottom w:val="none" w:sz="0" w:space="0" w:color="auto"/>
                                                <w:right w:val="none" w:sz="0" w:space="0" w:color="auto"/>
                                              </w:divBdr>
                                              <w:divsChild>
                                                <w:div w:id="195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51373">
      <w:bodyDiv w:val="1"/>
      <w:marLeft w:val="0"/>
      <w:marRight w:val="0"/>
      <w:marTop w:val="0"/>
      <w:marBottom w:val="0"/>
      <w:divBdr>
        <w:top w:val="none" w:sz="0" w:space="0" w:color="auto"/>
        <w:left w:val="none" w:sz="0" w:space="0" w:color="auto"/>
        <w:bottom w:val="none" w:sz="0" w:space="0" w:color="auto"/>
        <w:right w:val="none" w:sz="0" w:space="0" w:color="auto"/>
      </w:divBdr>
      <w:divsChild>
        <w:div w:id="94373778">
          <w:marLeft w:val="0"/>
          <w:marRight w:val="0"/>
          <w:marTop w:val="0"/>
          <w:marBottom w:val="0"/>
          <w:divBdr>
            <w:top w:val="none" w:sz="0" w:space="0" w:color="auto"/>
            <w:left w:val="none" w:sz="0" w:space="0" w:color="auto"/>
            <w:bottom w:val="none" w:sz="0" w:space="0" w:color="auto"/>
            <w:right w:val="none" w:sz="0" w:space="0" w:color="auto"/>
          </w:divBdr>
          <w:divsChild>
            <w:div w:id="201215272">
              <w:marLeft w:val="0"/>
              <w:marRight w:val="0"/>
              <w:marTop w:val="0"/>
              <w:marBottom w:val="0"/>
              <w:divBdr>
                <w:top w:val="none" w:sz="0" w:space="0" w:color="auto"/>
                <w:left w:val="none" w:sz="0" w:space="0" w:color="auto"/>
                <w:bottom w:val="none" w:sz="0" w:space="0" w:color="auto"/>
                <w:right w:val="none" w:sz="0" w:space="0" w:color="auto"/>
              </w:divBdr>
              <w:divsChild>
                <w:div w:id="1795252107">
                  <w:marLeft w:val="0"/>
                  <w:marRight w:val="0"/>
                  <w:marTop w:val="0"/>
                  <w:marBottom w:val="0"/>
                  <w:divBdr>
                    <w:top w:val="none" w:sz="0" w:space="0" w:color="auto"/>
                    <w:left w:val="none" w:sz="0" w:space="0" w:color="auto"/>
                    <w:bottom w:val="none" w:sz="0" w:space="0" w:color="auto"/>
                    <w:right w:val="none" w:sz="0" w:space="0" w:color="auto"/>
                  </w:divBdr>
                  <w:divsChild>
                    <w:div w:id="12340355">
                      <w:marLeft w:val="0"/>
                      <w:marRight w:val="0"/>
                      <w:marTop w:val="0"/>
                      <w:marBottom w:val="0"/>
                      <w:divBdr>
                        <w:top w:val="none" w:sz="0" w:space="0" w:color="auto"/>
                        <w:left w:val="none" w:sz="0" w:space="0" w:color="auto"/>
                        <w:bottom w:val="none" w:sz="0" w:space="0" w:color="auto"/>
                        <w:right w:val="none" w:sz="0" w:space="0" w:color="auto"/>
                      </w:divBdr>
                      <w:divsChild>
                        <w:div w:id="1171482915">
                          <w:marLeft w:val="0"/>
                          <w:marRight w:val="0"/>
                          <w:marTop w:val="0"/>
                          <w:marBottom w:val="0"/>
                          <w:divBdr>
                            <w:top w:val="none" w:sz="0" w:space="0" w:color="auto"/>
                            <w:left w:val="none" w:sz="0" w:space="0" w:color="auto"/>
                            <w:bottom w:val="none" w:sz="0" w:space="0" w:color="auto"/>
                            <w:right w:val="none" w:sz="0" w:space="0" w:color="auto"/>
                          </w:divBdr>
                          <w:divsChild>
                            <w:div w:id="234357512">
                              <w:marLeft w:val="0"/>
                              <w:marRight w:val="0"/>
                              <w:marTop w:val="0"/>
                              <w:marBottom w:val="0"/>
                              <w:divBdr>
                                <w:top w:val="none" w:sz="0" w:space="0" w:color="auto"/>
                                <w:left w:val="none" w:sz="0" w:space="0" w:color="auto"/>
                                <w:bottom w:val="none" w:sz="0" w:space="0" w:color="auto"/>
                                <w:right w:val="none" w:sz="0" w:space="0" w:color="auto"/>
                              </w:divBdr>
                              <w:divsChild>
                                <w:div w:id="1255673353">
                                  <w:marLeft w:val="0"/>
                                  <w:marRight w:val="0"/>
                                  <w:marTop w:val="0"/>
                                  <w:marBottom w:val="0"/>
                                  <w:divBdr>
                                    <w:top w:val="none" w:sz="0" w:space="0" w:color="auto"/>
                                    <w:left w:val="none" w:sz="0" w:space="0" w:color="auto"/>
                                    <w:bottom w:val="none" w:sz="0" w:space="0" w:color="auto"/>
                                    <w:right w:val="none" w:sz="0" w:space="0" w:color="auto"/>
                                  </w:divBdr>
                                  <w:divsChild>
                                    <w:div w:id="6186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line@borco.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A932C-0810-4A7E-A3BE-DD08520C4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4148</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Tina Ingwersen-Matthiesen</cp:lastModifiedBy>
  <cp:revision>8</cp:revision>
  <cp:lastPrinted>2017-06-12T08:10:00Z</cp:lastPrinted>
  <dcterms:created xsi:type="dcterms:W3CDTF">2017-06-12T08:06:00Z</dcterms:created>
  <dcterms:modified xsi:type="dcterms:W3CDTF">2017-07-11T12:47:00Z</dcterms:modified>
</cp:coreProperties>
</file>